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D7B84">
        <w:rPr>
          <w:rFonts w:ascii="Times New Roman" w:eastAsia="Times New Roman" w:hAnsi="Times New Roman" w:cs="Times New Roman"/>
          <w:b/>
          <w:bCs/>
          <w:color w:val="000000"/>
          <w:sz w:val="40"/>
        </w:rPr>
        <w:t>Материально-техническ</w:t>
      </w:r>
      <w:r w:rsidR="00975076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ое  обеспечение  и оснащенность 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Детский дом 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расположен в</w:t>
      </w:r>
      <w:r w:rsidR="009750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сельской местности, с. Великое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. Учреждению принадлежат два жилых здания и подсобные помещения (столярная мастерская, склад для хранения материальных ценностей</w:t>
      </w:r>
      <w:r w:rsidR="00975076">
        <w:rPr>
          <w:rFonts w:ascii="Times New Roman" w:eastAsia="Times New Roman" w:hAnsi="Times New Roman" w:cs="Times New Roman"/>
          <w:color w:val="000000"/>
          <w:sz w:val="26"/>
          <w:szCs w:val="26"/>
        </w:rPr>
        <w:t>, гараж, подсобное хозяйство). О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рганизовано четыре семьи .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В каждом жилом здании обустроено по две семьи, для которых определены помещения: спальная для девочек, спальная для мальчиков, гостиная, учебная, игровые места, комната для принятия пищи, санузел и раздевалка.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Одеждой и обувью воспитанники обеспечены</w:t>
      </w:r>
      <w:r w:rsidRPr="002D7B8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полностью с момента перехода на областное финансирование. Игрушки приобретаются за счет внебюджетных поступлений и подарков спонсоров.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Медицинский кабинет</w:t>
      </w:r>
      <w:r w:rsidRPr="002D7B8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оснащен медицинским оборудованием: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аппарат гальванизации «Поток-1», для лечения заболеваний ЦИС, органов дыхания, пищеварения, глаз, </w:t>
      </w:r>
      <w:proofErr w:type="spellStart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лор-органы</w:t>
      </w:r>
      <w:proofErr w:type="spellEnd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– аппарат ультразвуковой терапии УЗТ-10 для лечения острых и хронических воспалительных заболеваний, опорно-двигательных, заболевания бронхиальной астмы;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- аппарат для СВЧ терапии, УВЧ-30, облучатель УГН-1, «</w:t>
      </w:r>
      <w:proofErr w:type="spellStart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Амплипульс</w:t>
      </w:r>
      <w:proofErr w:type="spellEnd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», два облучателя «Солнышко», Ультразвуковой ингалятор «</w:t>
      </w:r>
      <w:proofErr w:type="spellStart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Небулайзер</w:t>
      </w:r>
      <w:proofErr w:type="spellEnd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». В кабинете имеются: напольные весы, ростомер и другое оборудование. Лекарственное обеспечение детей проводится в достаточном объеме. Расходование, выделяемых средств, производится по обоснованию назначения врача детского дома, а также </w:t>
      </w:r>
      <w:proofErr w:type="spellStart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узкопрофильных</w:t>
      </w:r>
      <w:proofErr w:type="spellEnd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врачей ЦРБ и областных лечебных учреждений. Учет расходования медицинских препаратов производится в тетради назначений и книги учета медицинских препаратов. Приобретение гигиенических и дезинфицирующих средств финансируется в достаточном количестве.</w:t>
      </w:r>
    </w:p>
    <w:p w:rsidR="002D7B84" w:rsidRPr="002D7B84" w:rsidRDefault="002D7B84" w:rsidP="008F1F90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Организацию приготовления пищи осуществляет пищеблок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Пищеблок оснащен всем необходимым оборудованием для организации качественного питания детей. Имеется три холодильника для хранения продуктов, электроплита (шести конфорочная), духовой шкаф, </w:t>
      </w:r>
      <w:proofErr w:type="spellStart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электросковорода</w:t>
      </w:r>
      <w:proofErr w:type="spellEnd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необходимый инвентарь, посуда. Пищевой склад оборудован холодильной камерой, двумя холодильниками для хранения мяса и рыбы, электронными весами. Закупка продуктов по наименованиям и количеству производится, исходя из цикличного меню, которое составляется с учетом выполнения норм питания, разработанных для детского дома . Выборка продуктов контролируется ведением накопительной ведомости, осуществляется постоянный контроль калорийности рациона. С переходом на областное финансирование, натуральные нормы питания выполняются на 100%, калорийность выдерживается. Стоимость </w:t>
      </w:r>
      <w:proofErr w:type="spellStart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детодня</w:t>
      </w:r>
      <w:proofErr w:type="spellEnd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соблюдается. За организацию питания отвечает </w:t>
      </w:r>
      <w:proofErr w:type="spellStart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мед.работник</w:t>
      </w:r>
      <w:proofErr w:type="spellEnd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медсестра, прошедшая обучение по курсу «диетология». Работа по 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питанию детей ведется под постоянным контролем директора: разнообразие меню, выборка продуктов, качество поставляемых продуктов, соблюдение технологии приготовления блюд, режим поставок- круг вопросов, обсуждаемых регулярно.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Произведена реконструкция пищеблока и пищевых складских помещений, что соответствует всем санитарным требованиям.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D7B84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</w:rPr>
        <w:t>В учреждении организованы кабинеты: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D7B8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D7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директора</w:t>
      </w:r>
      <w:r w:rsidRPr="002D7B8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с нормативной базой основных административно-организационных документов;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ind w:firstLine="39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D7B8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D7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методический кабинет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, в котором пополняется «копилка» методической продукцией: (конспектами тематических занятий, описаниями подвижных игр, сценариями воспитательных мероприятий; конспектами методических недель, выступлениями на педсоветах, совещаниях, заседаниях МО); подпиской газет и журналов: «Вестник образования», «Классный руководитель», «Педсовет», «Школа и производство», «Российская газета», «Юность», «</w:t>
      </w:r>
      <w:proofErr w:type="spellStart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Гаврилов-Ямский</w:t>
      </w:r>
      <w:proofErr w:type="spellEnd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вестник» и различными методическим разработками.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ind w:firstLine="39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D7B8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D7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кабинет для занятий педагога психолога и учителя -логопеда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, в котором накапливается программный и раздаточный материал по данным направлениям;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ind w:firstLine="39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– кабинет социального педагога</w:t>
      </w:r>
      <w:r w:rsidRPr="002D7B8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оснащен необходимыми средствами (компьютером, телефонной связью, сейфом и стеллажами для хранения нормативно-правовой документации, личных дел воспитанников);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ind w:firstLine="39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D7B8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D7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актовый «</w:t>
      </w:r>
      <w:proofErr w:type="spellStart"/>
      <w:r w:rsidRPr="002D7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Голубой</w:t>
      </w:r>
      <w:proofErr w:type="spellEnd"/>
      <w:r w:rsidRPr="002D7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 xml:space="preserve"> зал»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, площадью 50 м</w:t>
      </w:r>
      <w:r w:rsidRPr="002D7B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D7B8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оснащен (2 фортепьяно, 2 кассии, 2 караоке, DVD – плееры), для проведения культурно-массовых мероприятий;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ind w:firstLine="39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обеспечения деятельности образовательного учреждения используется автотранспорт в количестве 4 единиц (грузовой автомобиль «Газель», автобус «</w:t>
      </w:r>
      <w:proofErr w:type="spellStart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КаВз</w:t>
      </w:r>
      <w:proofErr w:type="spellEnd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», микроавтобус «Газель», легковой автомобиль «Жигули»), для которых оборудован</w:t>
      </w:r>
      <w:r w:rsidRPr="002D7B8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D7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гараж.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-швейная мастерская</w:t>
      </w:r>
      <w:r w:rsidRPr="002D7B8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– это помещение, площадью 20 кв. м. В комнате размещены: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– швейные машины с электрическим приводом – 5 шт.;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– швейные машины с ножным приводом – 3 шт.;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оверлок</w:t>
      </w:r>
      <w:proofErr w:type="spellEnd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2 шт., гладильная доска, шкаф для хранения тканей, изделий, приспособлений и инструментов, примерочная.</w:t>
      </w:r>
    </w:p>
    <w:p w:rsidR="002D7B84" w:rsidRPr="002D7B84" w:rsidRDefault="002D7B84" w:rsidP="002D7B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D7B8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столярная мастерская</w:t>
      </w:r>
      <w:r w:rsidRPr="002D7B8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находится в отдельном помещении, площадью в 60 м</w:t>
      </w:r>
      <w:r w:rsidRPr="002D7B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Она оснащена: сверлильным, токарным станками; циркулярной пилой, верстаками (6 </w:t>
      </w:r>
      <w:proofErr w:type="spellStart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шт</w:t>
      </w:r>
      <w:proofErr w:type="spellEnd"/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), а также различными деревообрабатывающими инструментами (пилы, ножовки, ручные лобзики, рубанки, молотки, и.т.д.).</w:t>
      </w:r>
    </w:p>
    <w:p w:rsidR="002D7B84" w:rsidRDefault="002D7B84" w:rsidP="002D7B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</w:t>
      </w:r>
      <w:r w:rsidRPr="002D7B84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2D7B84">
        <w:rPr>
          <w:rFonts w:ascii="Times New Roman" w:eastAsia="Times New Roman" w:hAnsi="Times New Roman" w:cs="Times New Roman"/>
          <w:b/>
          <w:bCs/>
          <w:color w:val="000000"/>
          <w:sz w:val="26"/>
        </w:rPr>
        <w:t>спортивная комната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, размером в 30 м</w:t>
      </w:r>
      <w:r w:rsidRPr="002D7B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D7B84">
        <w:rPr>
          <w:rFonts w:ascii="Times New Roman" w:eastAsia="Times New Roman" w:hAnsi="Times New Roman" w:cs="Times New Roman"/>
          <w:color w:val="000000"/>
          <w:sz w:val="26"/>
          <w:szCs w:val="26"/>
        </w:rPr>
        <w:t>. Она оснащена спортивными тренажерами (8 шт.). Приобретён спортивный инвентарь: мячи (волейбольные, футбольные, баскетбольные), лыжи, коньки, два теннисных стола, ракетки и другой спортивный инвентарь.</w:t>
      </w:r>
    </w:p>
    <w:p w:rsidR="00632E00" w:rsidRDefault="00632E00" w:rsidP="002D7B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32E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 стадион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 искусственным  покрытием</w:t>
      </w:r>
    </w:p>
    <w:p w:rsidR="00632E00" w:rsidRPr="00632E00" w:rsidRDefault="00632E00" w:rsidP="002D7B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 компьютерный   класс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оснащен  шестью компьютерами с выходом в интернет  .</w:t>
      </w:r>
    </w:p>
    <w:sectPr w:rsidR="00632E00" w:rsidRPr="00632E00" w:rsidSect="00B7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33CF"/>
    <w:multiLevelType w:val="multilevel"/>
    <w:tmpl w:val="CE34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923E3"/>
    <w:multiLevelType w:val="multilevel"/>
    <w:tmpl w:val="F9C8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C1B96"/>
    <w:multiLevelType w:val="multilevel"/>
    <w:tmpl w:val="E2E2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7B84"/>
    <w:rsid w:val="002D7B84"/>
    <w:rsid w:val="00632E00"/>
    <w:rsid w:val="0081289D"/>
    <w:rsid w:val="008D7D1E"/>
    <w:rsid w:val="008F1F90"/>
    <w:rsid w:val="00975076"/>
    <w:rsid w:val="00B72D73"/>
    <w:rsid w:val="00E84764"/>
    <w:rsid w:val="00F3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D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D7B84"/>
  </w:style>
  <w:style w:type="paragraph" w:customStyle="1" w:styleId="p3">
    <w:name w:val="p3"/>
    <w:basedOn w:val="a"/>
    <w:rsid w:val="002D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D7B84"/>
  </w:style>
  <w:style w:type="character" w:customStyle="1" w:styleId="apple-converted-space">
    <w:name w:val="apple-converted-space"/>
    <w:basedOn w:val="a0"/>
    <w:rsid w:val="002D7B84"/>
  </w:style>
  <w:style w:type="paragraph" w:customStyle="1" w:styleId="p4">
    <w:name w:val="p4"/>
    <w:basedOn w:val="a"/>
    <w:rsid w:val="002D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D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2D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2D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2D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2D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2D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2D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2D7B84"/>
  </w:style>
  <w:style w:type="paragraph" w:customStyle="1" w:styleId="p15">
    <w:name w:val="p15"/>
    <w:basedOn w:val="a"/>
    <w:rsid w:val="002D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2D7B84"/>
  </w:style>
  <w:style w:type="character" w:customStyle="1" w:styleId="s6">
    <w:name w:val="s6"/>
    <w:basedOn w:val="a0"/>
    <w:rsid w:val="002D7B84"/>
  </w:style>
  <w:style w:type="character" w:styleId="a3">
    <w:name w:val="Strong"/>
    <w:basedOn w:val="a0"/>
    <w:uiPriority w:val="22"/>
    <w:qFormat/>
    <w:rsid w:val="008D7D1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D7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D1E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8D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221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2283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24AD5-73EA-4582-90FA-F1C3BB55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8</cp:revision>
  <dcterms:created xsi:type="dcterms:W3CDTF">2014-11-20T08:52:00Z</dcterms:created>
  <dcterms:modified xsi:type="dcterms:W3CDTF">2014-11-20T16:28:00Z</dcterms:modified>
</cp:coreProperties>
</file>