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3777" w14:textId="77777777" w:rsidR="00BC3EB0" w:rsidRPr="00BC3EB0" w:rsidRDefault="00BC3EB0" w:rsidP="00BC3EB0">
      <w:pPr>
        <w:tabs>
          <w:tab w:val="left" w:pos="6237"/>
        </w:tabs>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УТВЕРЖДЕНА</w:t>
      </w:r>
    </w:p>
    <w:p w14:paraId="18D8D48E" w14:textId="77777777" w:rsidR="00BC3EB0" w:rsidRPr="00BC3EB0" w:rsidRDefault="00BC3EB0" w:rsidP="00BC3EB0">
      <w:pPr>
        <w:tabs>
          <w:tab w:val="left" w:pos="6237"/>
        </w:tabs>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 xml:space="preserve">Приказом  </w:t>
      </w:r>
      <w:r w:rsidRPr="00BC3EB0">
        <w:rPr>
          <w:rFonts w:ascii="Calibri" w:eastAsia="Times New Roman" w:hAnsi="Calibri" w:cs="Times New Roman"/>
          <w:lang w:eastAsia="ru-RU"/>
        </w:rPr>
        <w:softHyphen/>
      </w:r>
      <w:r w:rsidRPr="00BC3EB0">
        <w:rPr>
          <w:rFonts w:ascii="Calibri" w:eastAsia="Times New Roman" w:hAnsi="Calibri" w:cs="Times New Roman"/>
          <w:lang w:eastAsia="ru-RU"/>
        </w:rPr>
        <w:softHyphen/>
        <w:t>_по му «Великосельский д/дом»</w:t>
      </w:r>
    </w:p>
    <w:p w14:paraId="515F1D08" w14:textId="77777777" w:rsidR="00BC3EB0" w:rsidRPr="00BC3EB0" w:rsidRDefault="00BC3EB0" w:rsidP="00BC3EB0">
      <w:pPr>
        <w:tabs>
          <w:tab w:val="left" w:pos="6237"/>
        </w:tabs>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 xml:space="preserve">от «27»__декабря_ 2019 г. № 18   </w:t>
      </w:r>
    </w:p>
    <w:p w14:paraId="48E9A6C1" w14:textId="77777777" w:rsidR="00BC3EB0" w:rsidRPr="00BC3EB0" w:rsidRDefault="00BC3EB0" w:rsidP="00BC3EB0">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BC3EB0">
        <w:rPr>
          <w:rFonts w:ascii="Times New Roman" w:eastAsia="Times New Roman" w:hAnsi="Times New Roman" w:cs="Times New Roman"/>
          <w:b/>
          <w:bCs/>
          <w:kern w:val="32"/>
          <w:sz w:val="32"/>
          <w:szCs w:val="32"/>
          <w:lang w:eastAsia="ru-RU"/>
        </w:rPr>
        <w:t>Учетная политика  МУ «Великосельский детский дом»</w:t>
      </w:r>
    </w:p>
    <w:p w14:paraId="46AF14B4" w14:textId="77777777" w:rsidR="00BC3EB0" w:rsidRPr="00BC3EB0" w:rsidRDefault="00BC3EB0" w:rsidP="00BC3EB0">
      <w:pPr>
        <w:tabs>
          <w:tab w:val="left" w:pos="6237"/>
        </w:tabs>
        <w:spacing w:line="256" w:lineRule="auto"/>
        <w:jc w:val="center"/>
        <w:rPr>
          <w:rFonts w:ascii="Calibri" w:eastAsia="Times New Roman" w:hAnsi="Calibri" w:cs="Times New Roman"/>
          <w:b/>
          <w:lang w:eastAsia="ru-RU"/>
        </w:rPr>
      </w:pPr>
      <w:r w:rsidRPr="00BC3EB0">
        <w:rPr>
          <w:rFonts w:ascii="Calibri" w:eastAsia="Times New Roman" w:hAnsi="Calibri" w:cs="Times New Roman"/>
          <w:b/>
          <w:lang w:eastAsia="ru-RU"/>
        </w:rPr>
        <w:t>_____________________________________________________</w:t>
      </w:r>
    </w:p>
    <w:p w14:paraId="45BA0805" w14:textId="77777777" w:rsidR="00BC3EB0" w:rsidRPr="00BC3EB0" w:rsidRDefault="00BC3EB0" w:rsidP="00BC3EB0">
      <w:pPr>
        <w:tabs>
          <w:tab w:val="left" w:pos="6237"/>
        </w:tabs>
        <w:spacing w:line="256" w:lineRule="auto"/>
        <w:rPr>
          <w:rFonts w:ascii="Calibri" w:eastAsia="Times New Roman" w:hAnsi="Calibri" w:cs="Times New Roman"/>
          <w:b/>
          <w:lang w:eastAsia="ru-RU"/>
        </w:rPr>
      </w:pPr>
    </w:p>
    <w:p w14:paraId="0CD27E5D" w14:textId="77777777" w:rsidR="00BC3EB0" w:rsidRPr="00BC3EB0" w:rsidRDefault="00BC3EB0" w:rsidP="00BC3EB0">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BC3EB0">
        <w:rPr>
          <w:rFonts w:ascii="Times New Roman" w:eastAsia="Times New Roman" w:hAnsi="Times New Roman" w:cs="Times New Roman"/>
          <w:b/>
          <w:bCs/>
          <w:kern w:val="32"/>
          <w:sz w:val="32"/>
          <w:szCs w:val="32"/>
          <w:lang w:eastAsia="ru-RU"/>
        </w:rPr>
        <w:t>Общие положения</w:t>
      </w:r>
    </w:p>
    <w:p w14:paraId="02466166"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Нормативные документы</w:t>
      </w:r>
    </w:p>
    <w:p w14:paraId="61132E97" w14:textId="77777777" w:rsidR="00BC3EB0" w:rsidRPr="00BC3EB0" w:rsidRDefault="00BC3EB0" w:rsidP="00BC3EB0">
      <w:pPr>
        <w:tabs>
          <w:tab w:val="left" w:pos="6237"/>
        </w:tabs>
        <w:spacing w:line="256" w:lineRule="auto"/>
        <w:rPr>
          <w:rFonts w:ascii="Calibri" w:eastAsia="Times New Roman" w:hAnsi="Calibri" w:cs="Times New Roman"/>
          <w:b/>
          <w:lang w:eastAsia="ru-RU"/>
        </w:rPr>
      </w:pPr>
    </w:p>
    <w:p w14:paraId="37EF3AF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МУ «Великосельский детский дом» (далее – Учреждение):</w:t>
      </w:r>
    </w:p>
    <w:p w14:paraId="6FB5D39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14:paraId="2D8455F3"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Федеральный закон "О бухгалтерском учете" от 06.12.2011г. № 402-ФЗ (далее – Закон 402-ФЗ)</w:t>
      </w:r>
    </w:p>
    <w:p w14:paraId="48E2275D"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14:paraId="270CFDB1"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14:paraId="386D4026"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14:paraId="5242CB45"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14:paraId="677CEB42"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14:paraId="3E5A30F9"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14:paraId="25158CD0"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14:paraId="46C7BE8F"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lastRenderedPageBreak/>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14:paraId="77E65A39"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14:paraId="5B203A96"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14:paraId="7E746C52"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07.12.2018 N 256н «Запасы»</w:t>
      </w:r>
    </w:p>
    <w:p w14:paraId="536C9234"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30.05.2018 N 124н « Резервы, Раскрытие информации об условных обязательствах и условных активах»</w:t>
      </w:r>
    </w:p>
    <w:p w14:paraId="0731BE05"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29.06.2018 N 145н « Долгосрочные договоры»</w:t>
      </w:r>
    </w:p>
    <w:p w14:paraId="1A53733A"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14:paraId="0E782E66"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 xml:space="preserve">Приказ Минфина России от 16.12. 2010 г. № 174н "Об утверждении Плана счетов бухгалтерского учета бюджетных учреждений и Инструкции по его применению"  </w:t>
      </w:r>
    </w:p>
    <w:p w14:paraId="3398A69E"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14:paraId="023CD1A5"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14:paraId="72435D09"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РФ от 28.07.2010 N 81н "О требованиях к плану финансово-хозяйственной деятельности государственного (муниципального) учреждения"</w:t>
      </w:r>
    </w:p>
    <w:p w14:paraId="1D552805"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Приказ Минфина РФ от 13.06.1995 N 49 "Об утверждении Методических указаний по инвентаризации имущества и финансовых обязательств" (далее – Приказ 49)</w:t>
      </w:r>
    </w:p>
    <w:p w14:paraId="66ED1B0F" w14:textId="77777777" w:rsidR="00BC3EB0" w:rsidRPr="00BC3EB0" w:rsidRDefault="00BC3EB0" w:rsidP="00BC3EB0">
      <w:pPr>
        <w:numPr>
          <w:ilvl w:val="0"/>
          <w:numId w:val="1"/>
        </w:numPr>
        <w:autoSpaceDE w:val="0"/>
        <w:autoSpaceDN w:val="0"/>
        <w:adjustRightInd w:val="0"/>
        <w:spacing w:after="0" w:line="276" w:lineRule="auto"/>
        <w:ind w:left="709"/>
        <w:jc w:val="both"/>
        <w:rPr>
          <w:rFonts w:ascii="Times New Roman" w:hAnsi="Times New Roman"/>
          <w:sz w:val="24"/>
          <w:szCs w:val="24"/>
        </w:rPr>
      </w:pPr>
      <w:r w:rsidRPr="00BC3EB0">
        <w:rPr>
          <w:rFonts w:ascii="Times New Roman" w:hAnsi="Times New Roman"/>
          <w:sz w:val="24"/>
          <w:szCs w:val="24"/>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14:paraId="31340716" w14:textId="77777777" w:rsidR="00BC3EB0" w:rsidRPr="00BC3EB0" w:rsidRDefault="00BC3EB0" w:rsidP="00BC3EB0">
      <w:pPr>
        <w:autoSpaceDE w:val="0"/>
        <w:autoSpaceDN w:val="0"/>
        <w:adjustRightInd w:val="0"/>
        <w:spacing w:after="0" w:line="276" w:lineRule="auto"/>
        <w:ind w:left="900"/>
        <w:jc w:val="both"/>
        <w:rPr>
          <w:rFonts w:ascii="Times New Roman" w:hAnsi="Times New Roman"/>
          <w:sz w:val="24"/>
          <w:szCs w:val="24"/>
        </w:rPr>
      </w:pPr>
      <w:r w:rsidRPr="00BC3EB0">
        <w:rPr>
          <w:rFonts w:ascii="Times New Roman" w:hAnsi="Times New Roman"/>
          <w:color w:val="FF0000"/>
          <w:sz w:val="24"/>
          <w:szCs w:val="24"/>
        </w:rPr>
        <w:t xml:space="preserve"> </w:t>
      </w:r>
    </w:p>
    <w:p w14:paraId="34009B67"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 xml:space="preserve">Принципы ведения учета </w:t>
      </w:r>
    </w:p>
    <w:p w14:paraId="1656920A" w14:textId="77777777" w:rsidR="00BC3EB0" w:rsidRPr="00BC3EB0" w:rsidRDefault="00BC3EB0" w:rsidP="00BC3EB0">
      <w:pPr>
        <w:tabs>
          <w:tab w:val="left" w:pos="6237"/>
        </w:tabs>
        <w:autoSpaceDE w:val="0"/>
        <w:autoSpaceDN w:val="0"/>
        <w:adjustRightInd w:val="0"/>
        <w:spacing w:line="256" w:lineRule="auto"/>
        <w:jc w:val="center"/>
        <w:rPr>
          <w:rFonts w:ascii="Calibri" w:eastAsia="Times New Roman" w:hAnsi="Calibri" w:cs="Times New Roman"/>
          <w:lang w:eastAsia="ru-RU"/>
        </w:rPr>
      </w:pPr>
    </w:p>
    <w:p w14:paraId="122D586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0A47DC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 xml:space="preserve">К бухгалтерскому учету принимаются первичные учетные документы, поступившие по результатам </w:t>
      </w:r>
      <w:r w:rsidRPr="00BC3EB0">
        <w:rPr>
          <w:rFonts w:ascii="Times New Roman" w:hAnsi="Times New Roman"/>
          <w:b/>
          <w:sz w:val="24"/>
          <w:szCs w:val="24"/>
        </w:rPr>
        <w:t>внутреннего контроля</w:t>
      </w:r>
      <w:r w:rsidRPr="00BC3EB0">
        <w:rPr>
          <w:rFonts w:ascii="Times New Roman" w:hAnsi="Times New Roman"/>
          <w:sz w:val="24"/>
          <w:szCs w:val="24"/>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14:paraId="7179C40F" w14:textId="77777777" w:rsidR="00BC3EB0" w:rsidRPr="00BC3EB0" w:rsidRDefault="00BC3EB0" w:rsidP="00BC3EB0">
      <w:pPr>
        <w:numPr>
          <w:ilvl w:val="0"/>
          <w:numId w:val="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 этапе составления первичного документа – Ответственный исполнитель, поименованный в Графике документооборота (</w:t>
      </w:r>
      <w:r w:rsidRPr="00BC3EB0">
        <w:rPr>
          <w:rFonts w:ascii="Times New Roman" w:hAnsi="Times New Roman"/>
          <w:b/>
          <w:sz w:val="24"/>
          <w:szCs w:val="24"/>
        </w:rPr>
        <w:t xml:space="preserve">Приложение 4 </w:t>
      </w:r>
      <w:r w:rsidRPr="00BC3EB0">
        <w:rPr>
          <w:rFonts w:ascii="Times New Roman" w:hAnsi="Times New Roman"/>
          <w:sz w:val="24"/>
          <w:szCs w:val="24"/>
        </w:rPr>
        <w:t>к настоящей Учетной политике)</w:t>
      </w:r>
    </w:p>
    <w:p w14:paraId="67635707" w14:textId="77777777" w:rsidR="00BC3EB0" w:rsidRPr="00BC3EB0" w:rsidRDefault="00BC3EB0" w:rsidP="00BC3EB0">
      <w:pPr>
        <w:numPr>
          <w:ilvl w:val="0"/>
          <w:numId w:val="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BC3EB0">
        <w:rPr>
          <w:rFonts w:ascii="Times New Roman" w:hAnsi="Times New Roman"/>
          <w:b/>
          <w:sz w:val="24"/>
          <w:szCs w:val="24"/>
        </w:rPr>
        <w:t>Приложение 4</w:t>
      </w:r>
      <w:r w:rsidRPr="00BC3EB0">
        <w:rPr>
          <w:rFonts w:ascii="Times New Roman" w:hAnsi="Times New Roman"/>
          <w:sz w:val="24"/>
          <w:szCs w:val="24"/>
        </w:rPr>
        <w:t xml:space="preserve"> к настоящей Учетной политике)</w:t>
      </w:r>
    </w:p>
    <w:p w14:paraId="690E90D1" w14:textId="77777777" w:rsidR="00BC3EB0" w:rsidRPr="00BC3EB0" w:rsidRDefault="00BC3EB0" w:rsidP="00BC3EB0">
      <w:pPr>
        <w:autoSpaceDE w:val="0"/>
        <w:autoSpaceDN w:val="0"/>
        <w:adjustRightInd w:val="0"/>
        <w:spacing w:after="0" w:line="276" w:lineRule="auto"/>
        <w:ind w:left="900"/>
        <w:jc w:val="both"/>
        <w:rPr>
          <w:rFonts w:ascii="Times New Roman" w:hAnsi="Times New Roman"/>
          <w:sz w:val="24"/>
          <w:szCs w:val="24"/>
        </w:rPr>
      </w:pPr>
    </w:p>
    <w:p w14:paraId="6ED683A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Принятая Учетная политика применяется последовательно от одного отчетного года к другому (п. 11 Приказа 274н). Изменения в Учетную политику принимаются приказом Руководителя Учреждения в одном из следующих случаев (п. 12 Приказа 274н): </w:t>
      </w:r>
    </w:p>
    <w:p w14:paraId="3684B24C" w14:textId="77777777" w:rsidR="00BC3EB0" w:rsidRPr="00BC3EB0" w:rsidRDefault="00BC3EB0" w:rsidP="00BC3EB0">
      <w:pPr>
        <w:numPr>
          <w:ilvl w:val="0"/>
          <w:numId w:val="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изменении требований, установленных законодательством РФ о бухгалтерском учете, федеральными или отраслевыми стандартами</w:t>
      </w:r>
    </w:p>
    <w:p w14:paraId="1BB8DC5D" w14:textId="77777777" w:rsidR="00BC3EB0" w:rsidRPr="00BC3EB0" w:rsidRDefault="00BC3EB0" w:rsidP="00BC3EB0">
      <w:pPr>
        <w:numPr>
          <w:ilvl w:val="0"/>
          <w:numId w:val="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1DEA8B98" w14:textId="77777777" w:rsidR="00BC3EB0" w:rsidRPr="00BC3EB0" w:rsidRDefault="00BC3EB0" w:rsidP="00BC3EB0">
      <w:pPr>
        <w:numPr>
          <w:ilvl w:val="0"/>
          <w:numId w:val="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случае существенного изменения условий деятельности экономического субъекта</w:t>
      </w:r>
    </w:p>
    <w:p w14:paraId="49F9F559" w14:textId="77777777" w:rsidR="00BC3EB0" w:rsidRPr="00BC3EB0" w:rsidRDefault="00BC3EB0" w:rsidP="00BC3EB0">
      <w:pPr>
        <w:autoSpaceDE w:val="0"/>
        <w:autoSpaceDN w:val="0"/>
        <w:adjustRightInd w:val="0"/>
        <w:spacing w:after="0" w:line="276" w:lineRule="auto"/>
        <w:ind w:left="900"/>
        <w:jc w:val="both"/>
        <w:rPr>
          <w:rFonts w:ascii="Times New Roman" w:hAnsi="Times New Roman"/>
          <w:sz w:val="24"/>
          <w:szCs w:val="24"/>
        </w:rPr>
      </w:pPr>
    </w:p>
    <w:p w14:paraId="15463AD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Внесением изменений в учетную политику не считается (п. 14 Приказа 274н):</w:t>
      </w:r>
    </w:p>
    <w:p w14:paraId="424C05F9" w14:textId="77777777" w:rsidR="00BC3EB0" w:rsidRPr="00BC3EB0" w:rsidRDefault="00BC3EB0" w:rsidP="00BC3EB0">
      <w:pPr>
        <w:numPr>
          <w:ilvl w:val="0"/>
          <w:numId w:val="3"/>
        </w:numPr>
        <w:autoSpaceDE w:val="0"/>
        <w:autoSpaceDN w:val="0"/>
        <w:adjustRightInd w:val="0"/>
        <w:spacing w:after="0" w:line="276" w:lineRule="auto"/>
        <w:ind w:left="851"/>
        <w:jc w:val="both"/>
        <w:rPr>
          <w:rFonts w:ascii="Times New Roman" w:hAnsi="Times New Roman"/>
          <w:sz w:val="24"/>
          <w:szCs w:val="24"/>
        </w:rPr>
      </w:pPr>
      <w:r w:rsidRPr="00BC3EB0">
        <w:rPr>
          <w:rFonts w:ascii="Times New Roman" w:hAnsi="Times New Roman"/>
          <w:sz w:val="24"/>
          <w:szCs w:val="24"/>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14:paraId="798E0050" w14:textId="77777777" w:rsidR="00BC3EB0" w:rsidRPr="00BC3EB0" w:rsidRDefault="00BC3EB0" w:rsidP="00BC3EB0">
      <w:pPr>
        <w:numPr>
          <w:ilvl w:val="0"/>
          <w:numId w:val="3"/>
        </w:numPr>
        <w:autoSpaceDE w:val="0"/>
        <w:autoSpaceDN w:val="0"/>
        <w:adjustRightInd w:val="0"/>
        <w:spacing w:after="0" w:line="276" w:lineRule="auto"/>
        <w:ind w:left="851"/>
        <w:jc w:val="both"/>
        <w:rPr>
          <w:rFonts w:ascii="Times New Roman" w:hAnsi="Times New Roman"/>
          <w:sz w:val="24"/>
          <w:szCs w:val="24"/>
        </w:rPr>
      </w:pPr>
      <w:r w:rsidRPr="00BC3EB0">
        <w:rPr>
          <w:rFonts w:ascii="Times New Roman" w:hAnsi="Times New Roman"/>
          <w:sz w:val="24"/>
          <w:szCs w:val="24"/>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14:paraId="57AEFB9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Приведенные ситуации рассматриваются как дополнения в учетную политику и принимаются приказом Руководителя Учреждения. </w:t>
      </w:r>
    </w:p>
    <w:p w14:paraId="6EF7AE4B"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bCs/>
          <w:lang w:eastAsia="ru-RU"/>
        </w:rPr>
      </w:pPr>
    </w:p>
    <w:p w14:paraId="2EE6618B"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bCs/>
          <w:lang w:eastAsia="ru-RU"/>
        </w:rPr>
      </w:pPr>
    </w:p>
    <w:p w14:paraId="5738D35B"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bCs/>
          <w:lang w:eastAsia="ru-RU"/>
        </w:rPr>
      </w:pPr>
    </w:p>
    <w:p w14:paraId="3A113D4D"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bCs/>
          <w:lang w:eastAsia="ru-RU"/>
        </w:rPr>
      </w:pPr>
    </w:p>
    <w:p w14:paraId="42697463"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bCs/>
          <w:lang w:eastAsia="ru-RU"/>
        </w:rPr>
      </w:pPr>
    </w:p>
    <w:p w14:paraId="62A2C365" w14:textId="77777777" w:rsidR="00BC3EB0" w:rsidRPr="00BC3EB0" w:rsidRDefault="00BC3EB0" w:rsidP="00BC3EB0">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BC3EB0">
        <w:rPr>
          <w:rFonts w:ascii="Times New Roman" w:eastAsia="Times New Roman" w:hAnsi="Times New Roman" w:cs="Times New Roman"/>
          <w:b/>
          <w:bCs/>
          <w:kern w:val="32"/>
          <w:sz w:val="32"/>
          <w:szCs w:val="32"/>
          <w:lang w:eastAsia="ru-RU"/>
        </w:rPr>
        <w:t>Раздел 1. Об организации учетного процесса</w:t>
      </w:r>
    </w:p>
    <w:p w14:paraId="192ED3D5" w14:textId="77777777" w:rsidR="00BC3EB0" w:rsidRPr="00BC3EB0" w:rsidRDefault="00BC3EB0" w:rsidP="00BC3EB0">
      <w:pPr>
        <w:spacing w:before="240" w:after="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Организация учетной работы</w:t>
      </w:r>
    </w:p>
    <w:p w14:paraId="34815990" w14:textId="77777777" w:rsidR="00BC3EB0" w:rsidRPr="00BC3EB0" w:rsidRDefault="00BC3EB0" w:rsidP="00BC3EB0">
      <w:pPr>
        <w:tabs>
          <w:tab w:val="left" w:pos="6237"/>
        </w:tabs>
        <w:autoSpaceDE w:val="0"/>
        <w:autoSpaceDN w:val="0"/>
        <w:adjustRightInd w:val="0"/>
        <w:spacing w:line="256" w:lineRule="auto"/>
        <w:ind w:firstLine="540"/>
        <w:jc w:val="both"/>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lastRenderedPageBreak/>
        <w:t xml:space="preserve">На основании  заключенного договора по ведению бухгалтерского учета  муниципальным учреждением «Централизованная бухгалтерия образовательных учреждений Гаврилов-Ямского муниципального района» с муниципальным образовательным учреждением ответственность за организацию бухгалтерского учета в Учреждении несет Руководитель учреждения (п. 1 ст. 7 Закона 402-ФЗ).  </w:t>
      </w:r>
    </w:p>
    <w:p w14:paraId="6155B237" w14:textId="77777777" w:rsidR="00BC3EB0" w:rsidRPr="00BC3EB0" w:rsidRDefault="00BC3EB0" w:rsidP="00BC3EB0">
      <w:pPr>
        <w:tabs>
          <w:tab w:val="left" w:pos="6237"/>
        </w:tabs>
        <w:autoSpaceDE w:val="0"/>
        <w:autoSpaceDN w:val="0"/>
        <w:adjustRightInd w:val="0"/>
        <w:spacing w:line="25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Директор Учреждения:</w:t>
      </w:r>
    </w:p>
    <w:p w14:paraId="2FA2DE12" w14:textId="77777777" w:rsidR="00BC3EB0" w:rsidRPr="00BC3EB0" w:rsidRDefault="00BC3EB0" w:rsidP="00BC3EB0">
      <w:pPr>
        <w:tabs>
          <w:tab w:val="left" w:pos="6237"/>
        </w:tabs>
        <w:autoSpaceDE w:val="0"/>
        <w:autoSpaceDN w:val="0"/>
        <w:adjustRightInd w:val="0"/>
        <w:spacing w:line="25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             несет ответственность за организацию бухгалтерского учета в Учреждении и соблюдение законодательства при выполнении хозяйственных операций ,</w:t>
      </w:r>
    </w:p>
    <w:p w14:paraId="162E1635" w14:textId="77777777" w:rsidR="00BC3EB0" w:rsidRPr="00BC3EB0" w:rsidRDefault="00BC3EB0" w:rsidP="00BC3EB0">
      <w:pPr>
        <w:tabs>
          <w:tab w:val="left" w:pos="6237"/>
        </w:tabs>
        <w:autoSpaceDE w:val="0"/>
        <w:autoSpaceDN w:val="0"/>
        <w:adjustRightInd w:val="0"/>
        <w:spacing w:line="25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 </w:t>
      </w:r>
    </w:p>
    <w:p w14:paraId="0116B58A" w14:textId="77777777" w:rsidR="00BC3EB0" w:rsidRPr="00BC3EB0" w:rsidRDefault="00BC3EB0" w:rsidP="00BC3EB0">
      <w:pPr>
        <w:numPr>
          <w:ilvl w:val="0"/>
          <w:numId w:val="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14:paraId="5F3F3125" w14:textId="77777777" w:rsidR="00BC3EB0" w:rsidRPr="00BC3EB0" w:rsidRDefault="00BC3EB0" w:rsidP="00BC3EB0">
      <w:pPr>
        <w:numPr>
          <w:ilvl w:val="0"/>
          <w:numId w:val="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14:paraId="164D334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AB42F9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смене руководителя учреждения проводится инвентаризация. </w:t>
      </w:r>
    </w:p>
    <w:p w14:paraId="5D935C3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Cs/>
          <w:sz w:val="24"/>
          <w:szCs w:val="24"/>
        </w:rPr>
      </w:pPr>
    </w:p>
    <w:p w14:paraId="7944D2E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Cs/>
          <w:sz w:val="24"/>
          <w:szCs w:val="24"/>
        </w:rPr>
      </w:pPr>
      <w:r w:rsidRPr="00BC3EB0">
        <w:rPr>
          <w:rFonts w:ascii="Times New Roman" w:hAnsi="Times New Roman"/>
          <w:bCs/>
          <w:sz w:val="24"/>
          <w:szCs w:val="24"/>
        </w:rPr>
        <w:t xml:space="preserve">Ответственность за ведение учета возлагается на Муниципальное учреждение «Централизованную бухгалтерию образовательных учреждений Гаврилов-Ямского муниципального района» (п. 3 ст. 7 Закона 402-ФЗ).  Возглавляемую директором </w:t>
      </w:r>
    </w:p>
    <w:p w14:paraId="605C324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bCs/>
          <w:sz w:val="24"/>
          <w:szCs w:val="24"/>
        </w:rPr>
        <w:t>Главный бухгалтер МУ ЦБ</w:t>
      </w:r>
    </w:p>
    <w:p w14:paraId="4C027EFA" w14:textId="77777777" w:rsidR="00BC3EB0" w:rsidRPr="00BC3EB0" w:rsidRDefault="00BC3EB0" w:rsidP="00BC3EB0">
      <w:pPr>
        <w:numPr>
          <w:ilvl w:val="0"/>
          <w:numId w:val="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подчиняется непосредственно Руководителю МУ ЦБ,</w:t>
      </w:r>
    </w:p>
    <w:p w14:paraId="16CE0FD8" w14:textId="77777777" w:rsidR="00BC3EB0" w:rsidRPr="00BC3EB0" w:rsidRDefault="00BC3EB0" w:rsidP="00BC3EB0">
      <w:pPr>
        <w:numPr>
          <w:ilvl w:val="0"/>
          <w:numId w:val="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14:paraId="7A428ED5" w14:textId="77777777" w:rsidR="00BC3EB0" w:rsidRPr="00BC3EB0" w:rsidRDefault="00BC3EB0" w:rsidP="00BC3EB0">
      <w:pPr>
        <w:numPr>
          <w:ilvl w:val="0"/>
          <w:numId w:val="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14:paraId="666E788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Cs/>
          <w:sz w:val="24"/>
          <w:szCs w:val="24"/>
        </w:rPr>
      </w:pPr>
    </w:p>
    <w:p w14:paraId="3712329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bCs/>
          <w:sz w:val="24"/>
          <w:szCs w:val="24"/>
        </w:rPr>
        <w:t xml:space="preserve">При смене главного бухгалтера производится передача документов бухгалтерского учета по Акту приема-передачи дел с приложением </w:t>
      </w:r>
      <w:r w:rsidRPr="00BC3EB0">
        <w:rPr>
          <w:rFonts w:ascii="Times New Roman" w:hAnsi="Times New Roman"/>
          <w:sz w:val="24"/>
          <w:szCs w:val="24"/>
        </w:rPr>
        <w:t>Реестра сдачи документов (ф. 0504043)</w:t>
      </w:r>
    </w:p>
    <w:p w14:paraId="502BFED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Cs/>
          <w:sz w:val="24"/>
          <w:szCs w:val="24"/>
        </w:rPr>
      </w:pPr>
    </w:p>
    <w:p w14:paraId="42DC16C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МУ ЦБ создана единая 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14:paraId="1061E11A" w14:textId="77777777" w:rsidR="00BC3EB0" w:rsidRPr="00BC3EB0" w:rsidRDefault="00BC3EB0" w:rsidP="00BC3EB0">
      <w:pPr>
        <w:spacing w:line="256" w:lineRule="auto"/>
        <w:ind w:firstLine="567"/>
        <w:jc w:val="both"/>
        <w:rPr>
          <w:rFonts w:ascii="Times New Roman" w:eastAsia="Times New Roman" w:hAnsi="Times New Roman" w:cs="Times New Roman"/>
          <w:sz w:val="24"/>
          <w:lang w:eastAsia="ru-RU"/>
        </w:rPr>
      </w:pPr>
      <w:r w:rsidRPr="00BC3EB0">
        <w:rPr>
          <w:rFonts w:ascii="Times New Roman" w:eastAsia="Times New Roman" w:hAnsi="Times New Roman" w:cs="Times New Roman"/>
          <w:sz w:val="24"/>
          <w:lang w:eastAsia="ru-RU"/>
        </w:rPr>
        <w:t xml:space="preserve"> Бухгалтерский учет ведется  с использованием программного комплекса  АС « Смета» включая начисления заработной платы и страховых взносов.  Для организации схемы исполнения бюджета используется программное обеспечение АС «УРМ».</w:t>
      </w:r>
    </w:p>
    <w:p w14:paraId="16056702" w14:textId="77777777" w:rsidR="00BC3EB0" w:rsidRPr="00BC3EB0" w:rsidRDefault="00BC3EB0" w:rsidP="00BC3EB0">
      <w:pPr>
        <w:spacing w:line="256" w:lineRule="auto"/>
        <w:ind w:firstLine="567"/>
        <w:jc w:val="both"/>
        <w:rPr>
          <w:rFonts w:ascii="Times New Roman" w:eastAsia="Times New Roman" w:hAnsi="Times New Roman" w:cs="Times New Roman"/>
          <w:sz w:val="24"/>
          <w:lang w:eastAsia="ru-RU"/>
        </w:rPr>
      </w:pPr>
      <w:r w:rsidRPr="00BC3EB0">
        <w:rPr>
          <w:rFonts w:ascii="Times New Roman" w:eastAsia="Times New Roman" w:hAnsi="Times New Roman" w:cs="Times New Roman"/>
          <w:sz w:val="24"/>
          <w:lang w:eastAsia="ru-RU"/>
        </w:rPr>
        <w:lastRenderedPageBreak/>
        <w:t>Подготовка и формирование  месячной отчетности об исполнении  бюджета осуществляется в программе «</w:t>
      </w:r>
      <w:r w:rsidRPr="00BC3EB0">
        <w:rPr>
          <w:rFonts w:ascii="Times New Roman" w:eastAsia="Times New Roman" w:hAnsi="Times New Roman" w:cs="Times New Roman"/>
          <w:sz w:val="24"/>
          <w:lang w:val="en-US" w:eastAsia="ru-RU"/>
        </w:rPr>
        <w:t>WEB</w:t>
      </w:r>
      <w:r w:rsidRPr="00BC3EB0">
        <w:rPr>
          <w:rFonts w:ascii="Times New Roman" w:eastAsia="Times New Roman" w:hAnsi="Times New Roman" w:cs="Times New Roman"/>
          <w:sz w:val="24"/>
          <w:lang w:eastAsia="ru-RU"/>
        </w:rPr>
        <w:t>-Консолидация». Подготовка и формирование квартальной и годовой отчетности об исполнении бюджета осуществляется в программе «</w:t>
      </w:r>
      <w:r w:rsidRPr="00BC3EB0">
        <w:rPr>
          <w:rFonts w:ascii="Times New Roman" w:eastAsia="Times New Roman" w:hAnsi="Times New Roman" w:cs="Times New Roman"/>
          <w:sz w:val="24"/>
          <w:lang w:val="en-US" w:eastAsia="ru-RU"/>
        </w:rPr>
        <w:t>WEB</w:t>
      </w:r>
      <w:r w:rsidRPr="00BC3EB0">
        <w:rPr>
          <w:rFonts w:ascii="Times New Roman" w:eastAsia="Times New Roman" w:hAnsi="Times New Roman" w:cs="Times New Roman"/>
          <w:sz w:val="24"/>
          <w:lang w:eastAsia="ru-RU"/>
        </w:rPr>
        <w:t>-Консолидация».</w:t>
      </w:r>
    </w:p>
    <w:p w14:paraId="684D72EB" w14:textId="77777777" w:rsidR="00BC3EB0" w:rsidRPr="00BC3EB0" w:rsidRDefault="00BC3EB0" w:rsidP="00BC3EB0">
      <w:pPr>
        <w:spacing w:line="256" w:lineRule="auto"/>
        <w:ind w:firstLine="567"/>
        <w:jc w:val="both"/>
        <w:rPr>
          <w:rFonts w:ascii="Times New Roman" w:eastAsia="Times New Roman" w:hAnsi="Times New Roman" w:cs="Times New Roman"/>
          <w:sz w:val="24"/>
          <w:lang w:eastAsia="ru-RU"/>
        </w:rPr>
      </w:pPr>
      <w:r w:rsidRPr="00BC3EB0">
        <w:rPr>
          <w:rFonts w:ascii="Times New Roman" w:eastAsia="Times New Roman" w:hAnsi="Times New Roman" w:cs="Times New Roman"/>
          <w:sz w:val="24"/>
          <w:lang w:eastAsia="ru-RU"/>
        </w:rPr>
        <w:t>Переда данных по бюджетной отчетности используется в программе «Налогоплательщик ЮЛ» через СБИСС++ с использованием электронной цифровой подписи.</w:t>
      </w:r>
    </w:p>
    <w:p w14:paraId="7E3E8E3D" w14:textId="77777777" w:rsidR="00BC3EB0" w:rsidRPr="00BC3EB0" w:rsidRDefault="00BC3EB0" w:rsidP="00BC3EB0">
      <w:pPr>
        <w:tabs>
          <w:tab w:val="left" w:pos="0"/>
          <w:tab w:val="left" w:pos="6237"/>
        </w:tabs>
        <w:autoSpaceDE w:val="0"/>
        <w:autoSpaceDN w:val="0"/>
        <w:adjustRightInd w:val="0"/>
        <w:spacing w:line="256" w:lineRule="auto"/>
        <w:rPr>
          <w:rFonts w:ascii="Calibri" w:eastAsia="Times New Roman" w:hAnsi="Calibri" w:cs="Times New Roman"/>
          <w:lang w:eastAsia="ru-RU"/>
        </w:rPr>
      </w:pPr>
    </w:p>
    <w:p w14:paraId="40E3B771"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p>
    <w:p w14:paraId="7B01387F"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p>
    <w:p w14:paraId="78E16728"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8"/>
          <w:lang w:eastAsia="ru-RU"/>
        </w:rPr>
      </w:pPr>
      <w:r w:rsidRPr="00BC3EB0">
        <w:rPr>
          <w:rFonts w:ascii="Times New Roman" w:eastAsia="Times New Roman" w:hAnsi="Times New Roman" w:cs="Times New Roman"/>
          <w:b/>
          <w:sz w:val="28"/>
          <w:szCs w:val="28"/>
          <w:lang w:eastAsia="ru-RU"/>
        </w:rPr>
        <w:t>Правила документооборота и технология обработки учетной информации</w:t>
      </w:r>
    </w:p>
    <w:p w14:paraId="7A3F4FA8" w14:textId="77777777" w:rsidR="00BC3EB0" w:rsidRPr="00BC3EB0" w:rsidRDefault="00BC3EB0" w:rsidP="00BC3EB0">
      <w:pPr>
        <w:spacing w:line="256" w:lineRule="auto"/>
        <w:rPr>
          <w:rFonts w:ascii="Times New Roman" w:eastAsia="Times New Roman" w:hAnsi="Times New Roman" w:cs="Times New Roman"/>
          <w:sz w:val="24"/>
          <w:szCs w:val="24"/>
          <w:lang w:eastAsia="ru-RU"/>
        </w:rPr>
      </w:pPr>
    </w:p>
    <w:p w14:paraId="69DFD00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Электронный документооборот в Учреждении не ведется. Первичные учетные документы и учетные регистры составляются: </w:t>
      </w:r>
    </w:p>
    <w:p w14:paraId="4A3D4B7A" w14:textId="77777777" w:rsidR="00BC3EB0" w:rsidRPr="00BC3EB0" w:rsidRDefault="00BC3EB0" w:rsidP="00BC3EB0">
      <w:pPr>
        <w:numPr>
          <w:ilvl w:val="0"/>
          <w:numId w:val="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унифицированным формам, установленным Приказом Минфина России от 30.03.2015 N 52н.</w:t>
      </w:r>
    </w:p>
    <w:p w14:paraId="2C856F79" w14:textId="77777777" w:rsidR="00BC3EB0" w:rsidRPr="00BC3EB0" w:rsidRDefault="00BC3EB0" w:rsidP="00BC3EB0">
      <w:pPr>
        <w:numPr>
          <w:ilvl w:val="0"/>
          <w:numId w:val="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14:paraId="16123ADE" w14:textId="77777777" w:rsidR="00BC3EB0" w:rsidRPr="00BC3EB0" w:rsidRDefault="00BC3EB0" w:rsidP="00BC3EB0">
      <w:pPr>
        <w:numPr>
          <w:ilvl w:val="0"/>
          <w:numId w:val="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 </w:t>
      </w:r>
    </w:p>
    <w:p w14:paraId="54691C2E" w14:textId="77777777" w:rsidR="00BC3EB0" w:rsidRPr="00BC3EB0" w:rsidRDefault="00BC3EB0" w:rsidP="00BC3EB0">
      <w:pPr>
        <w:numPr>
          <w:ilvl w:val="1"/>
          <w:numId w:val="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Разработанные учреждением самостоятельно первичные документы оформлены </w:t>
      </w:r>
      <w:r w:rsidRPr="00BC3EB0">
        <w:rPr>
          <w:rFonts w:ascii="Times New Roman" w:hAnsi="Times New Roman"/>
          <w:b/>
          <w:sz w:val="24"/>
          <w:szCs w:val="24"/>
        </w:rPr>
        <w:t>Приложением № 2</w:t>
      </w:r>
      <w:r w:rsidRPr="00BC3EB0">
        <w:rPr>
          <w:rFonts w:ascii="Times New Roman" w:hAnsi="Times New Roman"/>
          <w:sz w:val="24"/>
          <w:szCs w:val="24"/>
        </w:rPr>
        <w:t xml:space="preserve"> к Учетной политике.</w:t>
      </w:r>
    </w:p>
    <w:p w14:paraId="5F6B0021" w14:textId="77777777" w:rsidR="00BC3EB0" w:rsidRPr="00BC3EB0" w:rsidRDefault="00BC3EB0" w:rsidP="00BC3EB0">
      <w:pPr>
        <w:numPr>
          <w:ilvl w:val="1"/>
          <w:numId w:val="6"/>
        </w:numPr>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Разработанные учреждением самостоятельно учетные регистры оформлены </w:t>
      </w:r>
      <w:r w:rsidRPr="00BC3EB0">
        <w:rPr>
          <w:rFonts w:ascii="Times New Roman" w:eastAsia="Times New Roman" w:hAnsi="Times New Roman" w:cs="Times New Roman"/>
          <w:b/>
          <w:sz w:val="24"/>
          <w:szCs w:val="24"/>
          <w:lang w:eastAsia="ru-RU"/>
        </w:rPr>
        <w:t>Приложением № 3</w:t>
      </w:r>
      <w:r w:rsidRPr="00BC3EB0">
        <w:rPr>
          <w:rFonts w:ascii="Times New Roman" w:eastAsia="Times New Roman" w:hAnsi="Times New Roman" w:cs="Times New Roman"/>
          <w:sz w:val="24"/>
          <w:szCs w:val="24"/>
          <w:lang w:eastAsia="ru-RU"/>
        </w:rPr>
        <w:t xml:space="preserve"> к Учетной политике.</w:t>
      </w:r>
    </w:p>
    <w:p w14:paraId="26F0CFA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F5AEF1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учреждением</w:t>
      </w:r>
      <w:r w:rsidRPr="00BC3EB0">
        <w:rPr>
          <w:rFonts w:ascii="Times New Roman" w:hAnsi="Times New Roman"/>
          <w:b/>
          <w:sz w:val="24"/>
          <w:szCs w:val="24"/>
        </w:rPr>
        <w:t xml:space="preserve"> </w:t>
      </w:r>
      <w:r w:rsidRPr="00BC3EB0">
        <w:rPr>
          <w:rFonts w:ascii="Times New Roman" w:hAnsi="Times New Roman"/>
          <w:sz w:val="24"/>
          <w:szCs w:val="24"/>
        </w:rPr>
        <w:t>в</w:t>
      </w:r>
      <w:r w:rsidRPr="00BC3EB0">
        <w:rPr>
          <w:rFonts w:ascii="Times New Roman" w:hAnsi="Times New Roman"/>
          <w:b/>
          <w:sz w:val="24"/>
          <w:szCs w:val="24"/>
        </w:rPr>
        <w:t xml:space="preserve"> Приложении № 2 к Учетной политике</w:t>
      </w:r>
      <w:r w:rsidRPr="00BC3EB0">
        <w:rPr>
          <w:rFonts w:ascii="Times New Roman" w:hAnsi="Times New Roman"/>
          <w:sz w:val="24"/>
          <w:szCs w:val="24"/>
        </w:rPr>
        <w:t xml:space="preserve"> как самостоятельно разработанные. </w:t>
      </w:r>
    </w:p>
    <w:p w14:paraId="5E9332C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BC3EB0">
        <w:rPr>
          <w:rFonts w:ascii="Times New Roman" w:hAnsi="Times New Roman"/>
          <w:b/>
          <w:sz w:val="24"/>
          <w:szCs w:val="24"/>
        </w:rPr>
        <w:t>Приложение № 4 к Учетной политике</w:t>
      </w:r>
      <w:r w:rsidRPr="00BC3EB0">
        <w:rPr>
          <w:rFonts w:ascii="Times New Roman" w:hAnsi="Times New Roman"/>
          <w:sz w:val="24"/>
          <w:szCs w:val="24"/>
        </w:rPr>
        <w:t>).</w:t>
      </w:r>
    </w:p>
    <w:p w14:paraId="500ED11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BC3EB0">
        <w:rPr>
          <w:rFonts w:ascii="Times New Roman" w:hAnsi="Times New Roman"/>
          <w:b/>
          <w:sz w:val="24"/>
          <w:szCs w:val="24"/>
        </w:rPr>
        <w:t>Приложение № 4 к Учетной политике</w:t>
      </w:r>
      <w:r w:rsidRPr="00BC3EB0">
        <w:rPr>
          <w:rFonts w:ascii="Times New Roman" w:hAnsi="Times New Roman"/>
          <w:sz w:val="24"/>
          <w:szCs w:val="24"/>
        </w:rPr>
        <w:t>) (п. 23 Приказа 256н).</w:t>
      </w:r>
    </w:p>
    <w:p w14:paraId="6377EA9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
          <w:sz w:val="24"/>
          <w:szCs w:val="24"/>
        </w:rPr>
      </w:pPr>
      <w:r w:rsidRPr="00BC3EB0">
        <w:rPr>
          <w:rFonts w:ascii="Times New Roman" w:hAnsi="Times New Roman"/>
          <w:sz w:val="24"/>
          <w:szCs w:val="24"/>
        </w:rPr>
        <w:lastRenderedPageBreak/>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BC3EB0">
        <w:rPr>
          <w:rFonts w:ascii="Times New Roman" w:hAnsi="Times New Roman"/>
          <w:b/>
          <w:sz w:val="24"/>
          <w:szCs w:val="24"/>
        </w:rPr>
        <w:t>Приложении № 1 к Учетной политике.</w:t>
      </w:r>
    </w:p>
    <w:p w14:paraId="0A6FAC8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793977D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Сформированные регистры сдаются главному бухгалтеру не позднее 3-го числа месяца, следующего за отчетным.</w:t>
      </w:r>
    </w:p>
    <w:p w14:paraId="2CB6C4E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BC3EB0">
        <w:rPr>
          <w:rFonts w:ascii="Times New Roman" w:hAnsi="Times New Roman"/>
          <w:b/>
          <w:sz w:val="24"/>
          <w:szCs w:val="24"/>
        </w:rPr>
        <w:t>Приложением № 5 к Учетной политике</w:t>
      </w:r>
      <w:r w:rsidRPr="00BC3EB0">
        <w:rPr>
          <w:rFonts w:ascii="Times New Roman" w:hAnsi="Times New Roman"/>
          <w:sz w:val="24"/>
          <w:szCs w:val="24"/>
        </w:rPr>
        <w:t xml:space="preserve">. </w:t>
      </w:r>
    </w:p>
    <w:p w14:paraId="7AAB9C83" w14:textId="77777777" w:rsidR="00BC3EB0" w:rsidRPr="00BC3EB0" w:rsidRDefault="00BC3EB0" w:rsidP="00BC3EB0">
      <w:pPr>
        <w:tabs>
          <w:tab w:val="left" w:pos="6237"/>
        </w:tabs>
        <w:autoSpaceDE w:val="0"/>
        <w:autoSpaceDN w:val="0"/>
        <w:adjustRightInd w:val="0"/>
        <w:spacing w:after="0" w:line="240" w:lineRule="auto"/>
        <w:rPr>
          <w:rFonts w:ascii="Times New Roman" w:eastAsia="Times New Roman" w:hAnsi="Times New Roman" w:cs="Times New Roman"/>
          <w:i/>
          <w:sz w:val="24"/>
          <w:szCs w:val="24"/>
          <w:lang w:eastAsia="ru-RU"/>
        </w:rPr>
      </w:pPr>
    </w:p>
    <w:p w14:paraId="24A0574F"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p>
    <w:p w14:paraId="36424625" w14:textId="77777777" w:rsidR="00BC3EB0" w:rsidRPr="00BC3EB0" w:rsidRDefault="00BC3EB0" w:rsidP="00BC3EB0">
      <w:pPr>
        <w:spacing w:line="256" w:lineRule="auto"/>
        <w:rPr>
          <w:rFonts w:ascii="Calibri" w:eastAsia="Times New Roman" w:hAnsi="Calibri" w:cs="Times New Roman"/>
          <w:lang w:eastAsia="ru-RU"/>
        </w:rPr>
      </w:pPr>
    </w:p>
    <w:p w14:paraId="2789C81E" w14:textId="77777777" w:rsidR="00BC3EB0" w:rsidRPr="00BC3EB0" w:rsidRDefault="00BC3EB0" w:rsidP="00BC3EB0">
      <w:pPr>
        <w:spacing w:line="256" w:lineRule="auto"/>
        <w:rPr>
          <w:rFonts w:ascii="Calibri" w:eastAsia="Times New Roman" w:hAnsi="Calibri" w:cs="Times New Roman"/>
          <w:lang w:eastAsia="ru-RU"/>
        </w:rPr>
      </w:pPr>
    </w:p>
    <w:p w14:paraId="6BCEF618" w14:textId="77777777" w:rsidR="00BC3EB0" w:rsidRPr="00BC3EB0" w:rsidRDefault="00BC3EB0" w:rsidP="00BC3EB0">
      <w:pPr>
        <w:spacing w:line="256" w:lineRule="auto"/>
        <w:rPr>
          <w:rFonts w:ascii="Calibri" w:eastAsia="Times New Roman" w:hAnsi="Calibri" w:cs="Times New Roman"/>
          <w:lang w:eastAsia="ru-RU"/>
        </w:rPr>
      </w:pPr>
    </w:p>
    <w:p w14:paraId="7DC3F6B1"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Формирование рабочего Плана счетов</w:t>
      </w:r>
    </w:p>
    <w:p w14:paraId="61DBEDCB"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4D3E6A9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BC3EB0">
        <w:rPr>
          <w:rFonts w:ascii="Times New Roman" w:hAnsi="Times New Roman"/>
          <w:b/>
          <w:sz w:val="24"/>
          <w:szCs w:val="24"/>
        </w:rPr>
        <w:t>Приложением № 6 к Учетной политике</w:t>
      </w:r>
      <w:r w:rsidRPr="00BC3EB0">
        <w:rPr>
          <w:rFonts w:ascii="Times New Roman" w:hAnsi="Times New Roman"/>
          <w:sz w:val="24"/>
          <w:szCs w:val="24"/>
        </w:rPr>
        <w:t xml:space="preserve">. </w:t>
      </w:r>
    </w:p>
    <w:p w14:paraId="6E8B5D7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Учреждение, при формировании рабочего плана счетов, применяет следующие коды вида финансового обеспечения (деятельности):</w:t>
      </w:r>
    </w:p>
    <w:p w14:paraId="738DBD2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«2» приносящая доход деятельность (собственные доходы учреждения);</w:t>
      </w:r>
    </w:p>
    <w:p w14:paraId="1F9E650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«3» средства во временном распоряжении;</w:t>
      </w:r>
    </w:p>
    <w:p w14:paraId="1A975C2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«4» субсидии на выполнение государственного (муниципального) задания;</w:t>
      </w:r>
    </w:p>
    <w:p w14:paraId="3BB6C8A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«5» субсидии на иные цели;</w:t>
      </w:r>
    </w:p>
    <w:p w14:paraId="6E3CF7B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«6» субсидии на цели осуществления капитальных вложений;</w:t>
      </w:r>
    </w:p>
    <w:p w14:paraId="33F774F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«7» средства по обязательному медицинскому страхованию.</w:t>
      </w:r>
    </w:p>
    <w:p w14:paraId="374F8AD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18E22CA" w14:textId="77777777" w:rsidR="00BC3EB0" w:rsidRPr="00BC3EB0" w:rsidRDefault="00BC3EB0" w:rsidP="00BC3EB0">
      <w:pPr>
        <w:tabs>
          <w:tab w:val="left" w:pos="6237"/>
        </w:tabs>
        <w:spacing w:line="256" w:lineRule="auto"/>
        <w:jc w:val="center"/>
        <w:rPr>
          <w:rFonts w:ascii="Calibri" w:eastAsia="Times New Roman" w:hAnsi="Calibri" w:cs="Times New Roman"/>
          <w:b/>
          <w:sz w:val="28"/>
          <w:lang w:eastAsia="ru-RU"/>
        </w:rPr>
      </w:pPr>
      <w:r w:rsidRPr="00BC3EB0">
        <w:rPr>
          <w:rFonts w:ascii="Calibri" w:eastAsia="Times New Roman" w:hAnsi="Calibri" w:cs="Times New Roman"/>
          <w:b/>
          <w:sz w:val="28"/>
          <w:lang w:eastAsia="ru-RU"/>
        </w:rPr>
        <w:t>Порядок проведения инвентаризации имущества и обязательств</w:t>
      </w:r>
    </w:p>
    <w:p w14:paraId="44D95A34"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616646E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Инвентаризация в учреждении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14:paraId="2BBB9C5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Для проведения инвентаризации приказом Директора по форме ИНВ-22 (Постановление Госкомстата РФ от 18.08.1998 N 88) создается инвентаризационная комиссия. Приказы о проведении инвентаризации подлежат регистрации в журнале учета контроля за выполнением </w:t>
      </w:r>
      <w:r w:rsidRPr="00BC3EB0">
        <w:rPr>
          <w:rFonts w:ascii="Times New Roman" w:hAnsi="Times New Roman"/>
          <w:sz w:val="24"/>
          <w:szCs w:val="24"/>
        </w:rPr>
        <w:lastRenderedPageBreak/>
        <w:t>приказов (постановлений, распоряжений) о проведении инвентаризации - журнал ИНВ-23 (Постановление Госкомстата РФ от 18.08.1998 N 88).</w:t>
      </w:r>
    </w:p>
    <w:p w14:paraId="576A39F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13F33B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
          <w:sz w:val="24"/>
          <w:szCs w:val="24"/>
        </w:rPr>
      </w:pPr>
      <w:r w:rsidRPr="00BC3EB0">
        <w:rPr>
          <w:rFonts w:ascii="Times New Roman" w:hAnsi="Times New Roman"/>
          <w:b/>
          <w:sz w:val="24"/>
          <w:szCs w:val="24"/>
        </w:rPr>
        <w:t>Особенности проведения инвентаризации перед годовой отчетностью</w:t>
      </w:r>
    </w:p>
    <w:p w14:paraId="10B0C68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
          <w:sz w:val="24"/>
          <w:szCs w:val="24"/>
        </w:rPr>
      </w:pPr>
    </w:p>
    <w:p w14:paraId="68BD265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Обязательная инвентаризация перед составлением годовой отчетности проводится с учетом следующих положений (п. 1.5 Приказа 49): </w:t>
      </w:r>
    </w:p>
    <w:p w14:paraId="3B740C9A"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14:paraId="6E14509A"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14:paraId="1C6509ED"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Инвентаризация основных средств проводится один раз в три года </w:t>
      </w:r>
    </w:p>
    <w:p w14:paraId="6B3A84D0"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Инвентаризация библиотечного фонда учреждения проводится один раз в пять лет</w:t>
      </w:r>
    </w:p>
    <w:p w14:paraId="3F0616D9"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14:paraId="67A76343" w14:textId="77777777" w:rsidR="00BC3EB0" w:rsidRPr="00BC3EB0" w:rsidRDefault="00BC3EB0" w:rsidP="00BC3EB0">
      <w:pPr>
        <w:numPr>
          <w:ilvl w:val="0"/>
          <w:numId w:val="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14:paraId="1B97F8C7"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302FB24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14:paraId="30D7FCCE" w14:textId="77777777" w:rsidR="00BC3EB0" w:rsidRPr="00BC3EB0" w:rsidRDefault="00BC3EB0" w:rsidP="00BC3EB0">
      <w:pPr>
        <w:numPr>
          <w:ilvl w:val="0"/>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Выявляет внутренние и внешние признаки обесценения актива индивидуально (п. 6 Приказа 259н): </w:t>
      </w:r>
    </w:p>
    <w:p w14:paraId="690A3397" w14:textId="77777777" w:rsidR="00BC3EB0" w:rsidRPr="00BC3EB0" w:rsidRDefault="00BC3EB0" w:rsidP="00BC3EB0">
      <w:pPr>
        <w:numPr>
          <w:ilvl w:val="1"/>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каждого актива, не генерирующего денежные потоки</w:t>
      </w:r>
    </w:p>
    <w:p w14:paraId="476A1001" w14:textId="77777777" w:rsidR="00BC3EB0" w:rsidRPr="00BC3EB0" w:rsidRDefault="00BC3EB0" w:rsidP="00BC3EB0">
      <w:pPr>
        <w:numPr>
          <w:ilvl w:val="1"/>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каждого актива, генерирующего денежные потоки</w:t>
      </w:r>
    </w:p>
    <w:p w14:paraId="4AF4E2A2" w14:textId="77777777" w:rsidR="00BC3EB0" w:rsidRPr="00BC3EB0" w:rsidRDefault="00BC3EB0" w:rsidP="00BC3EB0">
      <w:pPr>
        <w:numPr>
          <w:ilvl w:val="1"/>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единицы, генерирующей денежные потоки</w:t>
      </w:r>
    </w:p>
    <w:p w14:paraId="2FA74CC0" w14:textId="77777777" w:rsidR="00BC3EB0" w:rsidRPr="00BC3EB0" w:rsidRDefault="00BC3EB0" w:rsidP="00BC3EB0">
      <w:pPr>
        <w:numPr>
          <w:ilvl w:val="0"/>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40382ACE" w14:textId="77777777" w:rsidR="00BC3EB0" w:rsidRPr="00BC3EB0" w:rsidRDefault="00BC3EB0" w:rsidP="00BC3EB0">
      <w:pPr>
        <w:numPr>
          <w:ilvl w:val="0"/>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14:paraId="45CEFE7F" w14:textId="77777777" w:rsidR="00BC3EB0" w:rsidRPr="00BC3EB0" w:rsidRDefault="00BC3EB0" w:rsidP="00BC3EB0">
      <w:pPr>
        <w:numPr>
          <w:ilvl w:val="0"/>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310629ED" w14:textId="77777777" w:rsidR="00BC3EB0" w:rsidRPr="00BC3EB0" w:rsidRDefault="00BC3EB0" w:rsidP="00BC3EB0">
      <w:pPr>
        <w:numPr>
          <w:ilvl w:val="0"/>
          <w:numId w:val="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w:t>
      </w:r>
      <w:r w:rsidRPr="00BC3EB0">
        <w:rPr>
          <w:rFonts w:ascii="Times New Roman" w:hAnsi="Times New Roman"/>
          <w:sz w:val="24"/>
          <w:szCs w:val="24"/>
        </w:rPr>
        <w:lastRenderedPageBreak/>
        <w:t xml:space="preserve">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14:paraId="5483302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47DA435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 </w:t>
      </w:r>
    </w:p>
    <w:p w14:paraId="1B5578C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906676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45B95B0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BC3EB0" w:rsidRPr="00BC3EB0" w14:paraId="6C5F2AE9"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72E593AC" w14:textId="77777777" w:rsidR="00BC3EB0" w:rsidRPr="00BC3EB0" w:rsidRDefault="00BC3EB0" w:rsidP="00BC3EB0">
            <w:pPr>
              <w:autoSpaceDE w:val="0"/>
              <w:autoSpaceDN w:val="0"/>
              <w:adjustRightInd w:val="0"/>
              <w:spacing w:after="0" w:line="276" w:lineRule="auto"/>
              <w:jc w:val="center"/>
              <w:rPr>
                <w:rFonts w:ascii="Times New Roman" w:hAnsi="Times New Roman"/>
                <w:sz w:val="24"/>
                <w:szCs w:val="24"/>
              </w:rPr>
            </w:pPr>
            <w:r w:rsidRPr="00BC3EB0">
              <w:rPr>
                <w:rFonts w:ascii="Times New Roman" w:hAnsi="Times New Roman"/>
                <w:sz w:val="24"/>
                <w:szCs w:val="24"/>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BC3EB0" w:rsidRPr="00BC3EB0" w14:paraId="1A52BC31"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19FE2F8C"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Код</w:t>
            </w:r>
          </w:p>
        </w:tc>
        <w:tc>
          <w:tcPr>
            <w:tcW w:w="6381" w:type="dxa"/>
            <w:tcBorders>
              <w:top w:val="single" w:sz="4" w:space="0" w:color="auto"/>
              <w:left w:val="single" w:sz="4" w:space="0" w:color="auto"/>
              <w:bottom w:val="single" w:sz="4" w:space="0" w:color="auto"/>
              <w:right w:val="single" w:sz="4" w:space="0" w:color="auto"/>
            </w:tcBorders>
            <w:hideMark/>
          </w:tcPr>
          <w:p w14:paraId="4772CDEC"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Описание кода</w:t>
            </w:r>
          </w:p>
        </w:tc>
      </w:tr>
      <w:tr w:rsidR="00BC3EB0" w:rsidRPr="00BC3EB0" w14:paraId="6E6CD458"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730A5507"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Для объектов основных средств</w:t>
            </w:r>
          </w:p>
        </w:tc>
      </w:tr>
      <w:tr w:rsidR="00BC3EB0" w:rsidRPr="00BC3EB0" w14:paraId="226CC377"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601B15E6"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«Э»</w:t>
            </w:r>
          </w:p>
        </w:tc>
        <w:tc>
          <w:tcPr>
            <w:tcW w:w="6381" w:type="dxa"/>
            <w:tcBorders>
              <w:top w:val="single" w:sz="4" w:space="0" w:color="auto"/>
              <w:left w:val="single" w:sz="4" w:space="0" w:color="auto"/>
              <w:bottom w:val="single" w:sz="4" w:space="0" w:color="auto"/>
              <w:right w:val="single" w:sz="4" w:space="0" w:color="auto"/>
            </w:tcBorders>
            <w:hideMark/>
          </w:tcPr>
          <w:p w14:paraId="0A2401FB"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эксплуатации</w:t>
            </w:r>
          </w:p>
        </w:tc>
      </w:tr>
      <w:tr w:rsidR="00BC3EB0" w:rsidRPr="00BC3EB0" w14:paraId="3802D2E8"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4193786F"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«Р»</w:t>
            </w:r>
          </w:p>
        </w:tc>
        <w:tc>
          <w:tcPr>
            <w:tcW w:w="6381" w:type="dxa"/>
            <w:tcBorders>
              <w:top w:val="single" w:sz="4" w:space="0" w:color="auto"/>
              <w:left w:val="single" w:sz="4" w:space="0" w:color="auto"/>
              <w:bottom w:val="single" w:sz="4" w:space="0" w:color="auto"/>
              <w:right w:val="single" w:sz="4" w:space="0" w:color="auto"/>
            </w:tcBorders>
            <w:hideMark/>
          </w:tcPr>
          <w:p w14:paraId="518009BF"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Требуется ремонт</w:t>
            </w:r>
          </w:p>
        </w:tc>
      </w:tr>
      <w:tr w:rsidR="00BC3EB0" w:rsidRPr="00BC3EB0" w14:paraId="22ECBAB3"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F61E50C"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«К»</w:t>
            </w:r>
          </w:p>
        </w:tc>
        <w:tc>
          <w:tcPr>
            <w:tcW w:w="6381" w:type="dxa"/>
            <w:tcBorders>
              <w:top w:val="single" w:sz="4" w:space="0" w:color="auto"/>
              <w:left w:val="single" w:sz="4" w:space="0" w:color="auto"/>
              <w:bottom w:val="single" w:sz="4" w:space="0" w:color="auto"/>
              <w:right w:val="single" w:sz="4" w:space="0" w:color="auto"/>
            </w:tcBorders>
            <w:hideMark/>
          </w:tcPr>
          <w:p w14:paraId="499CE43C"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Находится на консервации</w:t>
            </w:r>
          </w:p>
        </w:tc>
      </w:tr>
      <w:tr w:rsidR="00BC3EB0" w:rsidRPr="00BC3EB0" w14:paraId="1D27E6B1"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6EC323E4"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«НВ»</w:t>
            </w:r>
          </w:p>
        </w:tc>
        <w:tc>
          <w:tcPr>
            <w:tcW w:w="6381" w:type="dxa"/>
            <w:tcBorders>
              <w:top w:val="single" w:sz="4" w:space="0" w:color="auto"/>
              <w:left w:val="single" w:sz="4" w:space="0" w:color="auto"/>
              <w:bottom w:val="single" w:sz="4" w:space="0" w:color="auto"/>
              <w:right w:val="single" w:sz="4" w:space="0" w:color="auto"/>
            </w:tcBorders>
            <w:hideMark/>
          </w:tcPr>
          <w:p w14:paraId="4F44CAE1"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 введен в эксплуатацию</w:t>
            </w:r>
          </w:p>
        </w:tc>
      </w:tr>
      <w:tr w:rsidR="00BC3EB0" w:rsidRPr="00BC3EB0" w14:paraId="19F6BA9E"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1EC9DCAF"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«НТ»</w:t>
            </w:r>
          </w:p>
        </w:tc>
        <w:tc>
          <w:tcPr>
            <w:tcW w:w="6381" w:type="dxa"/>
            <w:tcBorders>
              <w:top w:val="single" w:sz="4" w:space="0" w:color="auto"/>
              <w:left w:val="single" w:sz="4" w:space="0" w:color="auto"/>
              <w:bottom w:val="single" w:sz="4" w:space="0" w:color="auto"/>
              <w:right w:val="single" w:sz="4" w:space="0" w:color="auto"/>
            </w:tcBorders>
            <w:hideMark/>
          </w:tcPr>
          <w:p w14:paraId="4123EAE2"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 соответствует требованиям эксплуатации</w:t>
            </w:r>
          </w:p>
        </w:tc>
      </w:tr>
      <w:tr w:rsidR="00BC3EB0" w:rsidRPr="00BC3EB0" w14:paraId="301C311D"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2962030F"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Для объектов материальных запасов</w:t>
            </w:r>
          </w:p>
        </w:tc>
      </w:tr>
      <w:tr w:rsidR="00BC3EB0" w:rsidRPr="00BC3EB0" w14:paraId="35B96F47"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4494F722"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«З»</w:t>
            </w:r>
          </w:p>
        </w:tc>
        <w:tc>
          <w:tcPr>
            <w:tcW w:w="6381" w:type="dxa"/>
            <w:tcBorders>
              <w:top w:val="single" w:sz="4" w:space="0" w:color="auto"/>
              <w:left w:val="single" w:sz="4" w:space="0" w:color="auto"/>
              <w:bottom w:val="single" w:sz="4" w:space="0" w:color="auto"/>
              <w:right w:val="single" w:sz="4" w:space="0" w:color="auto"/>
            </w:tcBorders>
            <w:hideMark/>
          </w:tcPr>
          <w:p w14:paraId="21D9A5C6"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 запасе для использования </w:t>
            </w:r>
          </w:p>
        </w:tc>
      </w:tr>
      <w:tr w:rsidR="00BC3EB0" w:rsidRPr="00BC3EB0" w14:paraId="1E26212C"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25EEC22C"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«Х»</w:t>
            </w:r>
          </w:p>
        </w:tc>
        <w:tc>
          <w:tcPr>
            <w:tcW w:w="6381" w:type="dxa"/>
            <w:tcBorders>
              <w:top w:val="single" w:sz="4" w:space="0" w:color="auto"/>
              <w:left w:val="single" w:sz="4" w:space="0" w:color="auto"/>
              <w:bottom w:val="single" w:sz="4" w:space="0" w:color="auto"/>
              <w:right w:val="single" w:sz="4" w:space="0" w:color="auto"/>
            </w:tcBorders>
            <w:hideMark/>
          </w:tcPr>
          <w:p w14:paraId="539BE17C"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запасе на хранении</w:t>
            </w:r>
          </w:p>
        </w:tc>
      </w:tr>
      <w:tr w:rsidR="00BC3EB0" w:rsidRPr="00BC3EB0" w14:paraId="37ADA20A"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37D367A2"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«НК»</w:t>
            </w:r>
          </w:p>
        </w:tc>
        <w:tc>
          <w:tcPr>
            <w:tcW w:w="6381" w:type="dxa"/>
            <w:tcBorders>
              <w:top w:val="single" w:sz="4" w:space="0" w:color="auto"/>
              <w:left w:val="single" w:sz="4" w:space="0" w:color="auto"/>
              <w:bottom w:val="single" w:sz="4" w:space="0" w:color="auto"/>
              <w:right w:val="single" w:sz="4" w:space="0" w:color="auto"/>
            </w:tcBorders>
            <w:hideMark/>
          </w:tcPr>
          <w:p w14:paraId="443B72BD"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Не надлежащего качества</w:t>
            </w:r>
          </w:p>
        </w:tc>
      </w:tr>
      <w:tr w:rsidR="00BC3EB0" w:rsidRPr="00BC3EB0" w14:paraId="118D6B54"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1B2E2A42"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«П»</w:t>
            </w:r>
          </w:p>
        </w:tc>
        <w:tc>
          <w:tcPr>
            <w:tcW w:w="6381" w:type="dxa"/>
            <w:tcBorders>
              <w:top w:val="single" w:sz="4" w:space="0" w:color="auto"/>
              <w:left w:val="single" w:sz="4" w:space="0" w:color="auto"/>
              <w:bottom w:val="single" w:sz="4" w:space="0" w:color="auto"/>
              <w:right w:val="single" w:sz="4" w:space="0" w:color="auto"/>
            </w:tcBorders>
            <w:hideMark/>
          </w:tcPr>
          <w:p w14:paraId="5517EA89"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Повреждены</w:t>
            </w:r>
          </w:p>
        </w:tc>
      </w:tr>
      <w:tr w:rsidR="00BC3EB0" w:rsidRPr="00BC3EB0" w14:paraId="610A5288"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795B3C05"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«ИС»</w:t>
            </w:r>
          </w:p>
        </w:tc>
        <w:tc>
          <w:tcPr>
            <w:tcW w:w="6381" w:type="dxa"/>
            <w:tcBorders>
              <w:top w:val="single" w:sz="4" w:space="0" w:color="auto"/>
              <w:left w:val="single" w:sz="4" w:space="0" w:color="auto"/>
              <w:bottom w:val="single" w:sz="4" w:space="0" w:color="auto"/>
              <w:right w:val="single" w:sz="4" w:space="0" w:color="auto"/>
            </w:tcBorders>
            <w:hideMark/>
          </w:tcPr>
          <w:p w14:paraId="3C1A8919"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Истек срок хранения</w:t>
            </w:r>
          </w:p>
        </w:tc>
      </w:tr>
      <w:tr w:rsidR="00BC3EB0" w:rsidRPr="00BC3EB0" w14:paraId="6394A7CA"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640D0C10"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Для объектов незавершенного строительства</w:t>
            </w:r>
          </w:p>
        </w:tc>
      </w:tr>
      <w:tr w:rsidR="00BC3EB0" w:rsidRPr="00BC3EB0" w14:paraId="169E7EB6"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8F5D263"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«С»</w:t>
            </w:r>
          </w:p>
        </w:tc>
        <w:tc>
          <w:tcPr>
            <w:tcW w:w="6381" w:type="dxa"/>
            <w:tcBorders>
              <w:top w:val="single" w:sz="4" w:space="0" w:color="auto"/>
              <w:left w:val="single" w:sz="4" w:space="0" w:color="auto"/>
              <w:bottom w:val="single" w:sz="4" w:space="0" w:color="auto"/>
              <w:right w:val="single" w:sz="4" w:space="0" w:color="auto"/>
            </w:tcBorders>
            <w:hideMark/>
          </w:tcPr>
          <w:p w14:paraId="69951048"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Строительство ведется</w:t>
            </w:r>
          </w:p>
        </w:tc>
      </w:tr>
      <w:tr w:rsidR="00BC3EB0" w:rsidRPr="00BC3EB0" w14:paraId="78B28493"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96FDCD0"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«К»</w:t>
            </w:r>
          </w:p>
        </w:tc>
        <w:tc>
          <w:tcPr>
            <w:tcW w:w="6381" w:type="dxa"/>
            <w:tcBorders>
              <w:top w:val="single" w:sz="4" w:space="0" w:color="auto"/>
              <w:left w:val="single" w:sz="4" w:space="0" w:color="auto"/>
              <w:bottom w:val="single" w:sz="4" w:space="0" w:color="auto"/>
              <w:right w:val="single" w:sz="4" w:space="0" w:color="auto"/>
            </w:tcBorders>
            <w:hideMark/>
          </w:tcPr>
          <w:p w14:paraId="33770974"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Стройка законсервирована</w:t>
            </w:r>
          </w:p>
        </w:tc>
      </w:tr>
      <w:tr w:rsidR="00BC3EB0" w:rsidRPr="00BC3EB0" w14:paraId="57A3A20D"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7394E8A5"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«П»</w:t>
            </w:r>
          </w:p>
        </w:tc>
        <w:tc>
          <w:tcPr>
            <w:tcW w:w="6381" w:type="dxa"/>
            <w:tcBorders>
              <w:top w:val="single" w:sz="4" w:space="0" w:color="auto"/>
              <w:left w:val="single" w:sz="4" w:space="0" w:color="auto"/>
              <w:bottom w:val="single" w:sz="4" w:space="0" w:color="auto"/>
              <w:right w:val="single" w:sz="4" w:space="0" w:color="auto"/>
            </w:tcBorders>
            <w:hideMark/>
          </w:tcPr>
          <w:p w14:paraId="32ADFBDA"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Строительство приостановлено без консервации</w:t>
            </w:r>
          </w:p>
        </w:tc>
      </w:tr>
      <w:tr w:rsidR="00BC3EB0" w:rsidRPr="00BC3EB0" w14:paraId="28E6971D"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3B8CADFB"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«В»</w:t>
            </w:r>
          </w:p>
        </w:tc>
        <w:tc>
          <w:tcPr>
            <w:tcW w:w="6381" w:type="dxa"/>
            <w:tcBorders>
              <w:top w:val="single" w:sz="4" w:space="0" w:color="auto"/>
              <w:left w:val="single" w:sz="4" w:space="0" w:color="auto"/>
              <w:bottom w:val="single" w:sz="4" w:space="0" w:color="auto"/>
              <w:right w:val="single" w:sz="4" w:space="0" w:color="auto"/>
            </w:tcBorders>
            <w:hideMark/>
          </w:tcPr>
          <w:p w14:paraId="1EFB472F"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Передается в собственность другому субъекту учета</w:t>
            </w:r>
          </w:p>
        </w:tc>
      </w:tr>
      <w:tr w:rsidR="00BC3EB0" w:rsidRPr="00BC3EB0" w14:paraId="7F5F83CA"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3140007D" w14:textId="77777777" w:rsidR="00BC3EB0" w:rsidRPr="00BC3EB0" w:rsidRDefault="00BC3EB0" w:rsidP="00BC3EB0">
            <w:pPr>
              <w:autoSpaceDE w:val="0"/>
              <w:autoSpaceDN w:val="0"/>
              <w:adjustRightInd w:val="0"/>
              <w:spacing w:after="0" w:line="276" w:lineRule="auto"/>
              <w:jc w:val="center"/>
              <w:rPr>
                <w:rFonts w:ascii="Times New Roman" w:hAnsi="Times New Roman"/>
                <w:sz w:val="24"/>
                <w:szCs w:val="24"/>
              </w:rPr>
            </w:pPr>
            <w:r w:rsidRPr="00BC3EB0">
              <w:rPr>
                <w:rFonts w:ascii="Times New Roman" w:hAnsi="Times New Roman"/>
                <w:sz w:val="24"/>
                <w:szCs w:val="24"/>
              </w:rPr>
              <w:t xml:space="preserve">В графе 9 указывается информация о возможных способах вовлечения объектов инвентаризации в хозяйственный оборот, использования в целях получения </w:t>
            </w:r>
            <w:r w:rsidRPr="00BC3EB0">
              <w:rPr>
                <w:rFonts w:ascii="Times New Roman" w:hAnsi="Times New Roman"/>
                <w:sz w:val="24"/>
                <w:szCs w:val="24"/>
              </w:rPr>
              <w:lastRenderedPageBreak/>
              <w:t>экономической выгоды (извлечения полезного потенциала) либо при отсутствии возможности - о способах выбытия объекта</w:t>
            </w:r>
          </w:p>
        </w:tc>
      </w:tr>
      <w:tr w:rsidR="00BC3EB0" w:rsidRPr="00BC3EB0" w14:paraId="25BA9BAD"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0E4FC80F" w14:textId="77777777" w:rsidR="00BC3EB0" w:rsidRPr="00BC3EB0" w:rsidRDefault="00BC3EB0" w:rsidP="00BC3EB0">
            <w:pPr>
              <w:autoSpaceDE w:val="0"/>
              <w:autoSpaceDN w:val="0"/>
              <w:adjustRightInd w:val="0"/>
              <w:spacing w:after="0" w:line="276" w:lineRule="auto"/>
              <w:jc w:val="center"/>
              <w:rPr>
                <w:rFonts w:ascii="Times New Roman" w:hAnsi="Times New Roman"/>
                <w:sz w:val="24"/>
                <w:szCs w:val="24"/>
              </w:rPr>
            </w:pPr>
            <w:r w:rsidRPr="00BC3EB0">
              <w:rPr>
                <w:rFonts w:ascii="Times New Roman" w:hAnsi="Times New Roman"/>
                <w:b/>
                <w:sz w:val="24"/>
                <w:szCs w:val="24"/>
              </w:rPr>
              <w:lastRenderedPageBreak/>
              <w:t>Для объектов основных средств</w:t>
            </w:r>
          </w:p>
        </w:tc>
      </w:tr>
      <w:tr w:rsidR="00BC3EB0" w:rsidRPr="00BC3EB0" w14:paraId="4A2D8C42"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02F3067B"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«Э»</w:t>
            </w:r>
          </w:p>
        </w:tc>
        <w:tc>
          <w:tcPr>
            <w:tcW w:w="6381" w:type="dxa"/>
            <w:tcBorders>
              <w:top w:val="single" w:sz="4" w:space="0" w:color="auto"/>
              <w:left w:val="single" w:sz="4" w:space="0" w:color="auto"/>
              <w:bottom w:val="single" w:sz="4" w:space="0" w:color="auto"/>
              <w:right w:val="single" w:sz="4" w:space="0" w:color="auto"/>
            </w:tcBorders>
            <w:hideMark/>
          </w:tcPr>
          <w:p w14:paraId="404C4CDD"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Эксплуатация </w:t>
            </w:r>
          </w:p>
        </w:tc>
      </w:tr>
      <w:tr w:rsidR="00BC3EB0" w:rsidRPr="00BC3EB0" w14:paraId="5F4E375E"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06AA5E1"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«В»</w:t>
            </w:r>
          </w:p>
        </w:tc>
        <w:tc>
          <w:tcPr>
            <w:tcW w:w="6381" w:type="dxa"/>
            <w:tcBorders>
              <w:top w:val="single" w:sz="4" w:space="0" w:color="auto"/>
              <w:left w:val="single" w:sz="4" w:space="0" w:color="auto"/>
              <w:bottom w:val="single" w:sz="4" w:space="0" w:color="auto"/>
              <w:right w:val="single" w:sz="4" w:space="0" w:color="auto"/>
            </w:tcBorders>
            <w:hideMark/>
          </w:tcPr>
          <w:p w14:paraId="266A83C7"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Подлежит вводу в эксплуатацию</w:t>
            </w:r>
          </w:p>
        </w:tc>
      </w:tr>
      <w:tr w:rsidR="00BC3EB0" w:rsidRPr="00BC3EB0" w14:paraId="3E5FEB6E"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6AEF554"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«Р»</w:t>
            </w:r>
          </w:p>
        </w:tc>
        <w:tc>
          <w:tcPr>
            <w:tcW w:w="6381" w:type="dxa"/>
            <w:tcBorders>
              <w:top w:val="single" w:sz="4" w:space="0" w:color="auto"/>
              <w:left w:val="single" w:sz="4" w:space="0" w:color="auto"/>
              <w:bottom w:val="single" w:sz="4" w:space="0" w:color="auto"/>
              <w:right w:val="single" w:sz="4" w:space="0" w:color="auto"/>
            </w:tcBorders>
            <w:hideMark/>
          </w:tcPr>
          <w:p w14:paraId="11066BBD"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Планируется ремонт</w:t>
            </w:r>
          </w:p>
        </w:tc>
      </w:tr>
      <w:tr w:rsidR="00BC3EB0" w:rsidRPr="00BC3EB0" w14:paraId="0DF35E52"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00D7B687"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«К»</w:t>
            </w:r>
          </w:p>
        </w:tc>
        <w:tc>
          <w:tcPr>
            <w:tcW w:w="6381" w:type="dxa"/>
            <w:tcBorders>
              <w:top w:val="single" w:sz="4" w:space="0" w:color="auto"/>
              <w:left w:val="single" w:sz="4" w:space="0" w:color="auto"/>
              <w:bottom w:val="single" w:sz="4" w:space="0" w:color="auto"/>
              <w:right w:val="single" w:sz="4" w:space="0" w:color="auto"/>
            </w:tcBorders>
            <w:hideMark/>
          </w:tcPr>
          <w:p w14:paraId="6E820B2B"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Требуется консервация</w:t>
            </w:r>
          </w:p>
        </w:tc>
      </w:tr>
      <w:tr w:rsidR="00BC3EB0" w:rsidRPr="00BC3EB0" w14:paraId="55B698CD"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4C762BCE"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«М»</w:t>
            </w:r>
          </w:p>
        </w:tc>
        <w:tc>
          <w:tcPr>
            <w:tcW w:w="6381" w:type="dxa"/>
            <w:tcBorders>
              <w:top w:val="single" w:sz="4" w:space="0" w:color="auto"/>
              <w:left w:val="single" w:sz="4" w:space="0" w:color="auto"/>
              <w:bottom w:val="single" w:sz="4" w:space="0" w:color="auto"/>
              <w:right w:val="single" w:sz="4" w:space="0" w:color="auto"/>
            </w:tcBorders>
            <w:hideMark/>
          </w:tcPr>
          <w:p w14:paraId="6C7B6AA1"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Требуется модернизация, достройка, дооборудование объекта </w:t>
            </w:r>
          </w:p>
        </w:tc>
      </w:tr>
      <w:tr w:rsidR="00BC3EB0" w:rsidRPr="00BC3EB0" w14:paraId="50A8C02F"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5910C31E"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«С»</w:t>
            </w:r>
          </w:p>
        </w:tc>
        <w:tc>
          <w:tcPr>
            <w:tcW w:w="6381" w:type="dxa"/>
            <w:tcBorders>
              <w:top w:val="single" w:sz="4" w:space="0" w:color="auto"/>
              <w:left w:val="single" w:sz="4" w:space="0" w:color="auto"/>
              <w:bottom w:val="single" w:sz="4" w:space="0" w:color="auto"/>
              <w:right w:val="single" w:sz="4" w:space="0" w:color="auto"/>
            </w:tcBorders>
            <w:hideMark/>
          </w:tcPr>
          <w:p w14:paraId="731A3D26"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Списание и утилизация (при необходимости) </w:t>
            </w:r>
          </w:p>
        </w:tc>
      </w:tr>
      <w:tr w:rsidR="00BC3EB0" w:rsidRPr="00BC3EB0" w14:paraId="0E21C676"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74E19BC5" w14:textId="77777777" w:rsidR="00BC3EB0" w:rsidRPr="00BC3EB0" w:rsidRDefault="00BC3EB0" w:rsidP="00BC3EB0">
            <w:pPr>
              <w:autoSpaceDE w:val="0"/>
              <w:autoSpaceDN w:val="0"/>
              <w:adjustRightInd w:val="0"/>
              <w:spacing w:after="0" w:line="276" w:lineRule="auto"/>
              <w:jc w:val="center"/>
              <w:rPr>
                <w:rFonts w:ascii="Times New Roman" w:hAnsi="Times New Roman"/>
                <w:sz w:val="24"/>
                <w:szCs w:val="24"/>
              </w:rPr>
            </w:pPr>
            <w:r w:rsidRPr="00BC3EB0">
              <w:rPr>
                <w:rFonts w:ascii="Times New Roman" w:hAnsi="Times New Roman"/>
                <w:b/>
                <w:sz w:val="24"/>
                <w:szCs w:val="24"/>
              </w:rPr>
              <w:t>Для объектов материальных запасов</w:t>
            </w:r>
          </w:p>
        </w:tc>
      </w:tr>
      <w:tr w:rsidR="00BC3EB0" w:rsidRPr="00BC3EB0" w14:paraId="2F7F74B9"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40C753F1"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«Э»</w:t>
            </w:r>
          </w:p>
        </w:tc>
        <w:tc>
          <w:tcPr>
            <w:tcW w:w="6381" w:type="dxa"/>
            <w:tcBorders>
              <w:top w:val="single" w:sz="4" w:space="0" w:color="auto"/>
              <w:left w:val="single" w:sz="4" w:space="0" w:color="auto"/>
              <w:bottom w:val="single" w:sz="4" w:space="0" w:color="auto"/>
              <w:right w:val="single" w:sz="4" w:space="0" w:color="auto"/>
            </w:tcBorders>
            <w:hideMark/>
          </w:tcPr>
          <w:p w14:paraId="39EC0B6F"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Планируется использование в деятельности </w:t>
            </w:r>
          </w:p>
        </w:tc>
      </w:tr>
      <w:tr w:rsidR="00BC3EB0" w:rsidRPr="00BC3EB0" w14:paraId="3BDE81FC"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47AD970D"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«Х»</w:t>
            </w:r>
          </w:p>
        </w:tc>
        <w:tc>
          <w:tcPr>
            <w:tcW w:w="6381" w:type="dxa"/>
            <w:tcBorders>
              <w:top w:val="single" w:sz="4" w:space="0" w:color="auto"/>
              <w:left w:val="single" w:sz="4" w:space="0" w:color="auto"/>
              <w:bottom w:val="single" w:sz="4" w:space="0" w:color="auto"/>
              <w:right w:val="single" w:sz="4" w:space="0" w:color="auto"/>
            </w:tcBorders>
            <w:hideMark/>
          </w:tcPr>
          <w:p w14:paraId="6988B040"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Продолжение хранения объектов </w:t>
            </w:r>
          </w:p>
        </w:tc>
      </w:tr>
      <w:tr w:rsidR="00BC3EB0" w:rsidRPr="00BC3EB0" w14:paraId="7F31A20F"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622D6840"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«С»</w:t>
            </w:r>
          </w:p>
        </w:tc>
        <w:tc>
          <w:tcPr>
            <w:tcW w:w="6381" w:type="dxa"/>
            <w:tcBorders>
              <w:top w:val="single" w:sz="4" w:space="0" w:color="auto"/>
              <w:left w:val="single" w:sz="4" w:space="0" w:color="auto"/>
              <w:bottom w:val="single" w:sz="4" w:space="0" w:color="auto"/>
              <w:right w:val="single" w:sz="4" w:space="0" w:color="auto"/>
            </w:tcBorders>
            <w:hideMark/>
          </w:tcPr>
          <w:p w14:paraId="030558F0"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Требуется списание </w:t>
            </w:r>
          </w:p>
        </w:tc>
      </w:tr>
      <w:tr w:rsidR="00BC3EB0" w:rsidRPr="00BC3EB0" w14:paraId="15878E4E" w14:textId="77777777" w:rsidTr="00BC3EB0">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14:paraId="2E232678" w14:textId="77777777" w:rsidR="00BC3EB0" w:rsidRPr="00BC3EB0" w:rsidRDefault="00BC3EB0" w:rsidP="00BC3EB0">
            <w:pPr>
              <w:autoSpaceDE w:val="0"/>
              <w:autoSpaceDN w:val="0"/>
              <w:adjustRightInd w:val="0"/>
              <w:spacing w:after="0" w:line="276" w:lineRule="auto"/>
              <w:jc w:val="center"/>
              <w:rPr>
                <w:rFonts w:ascii="Times New Roman" w:hAnsi="Times New Roman"/>
                <w:sz w:val="24"/>
                <w:szCs w:val="24"/>
              </w:rPr>
            </w:pPr>
            <w:r w:rsidRPr="00BC3EB0">
              <w:rPr>
                <w:rFonts w:ascii="Times New Roman" w:hAnsi="Times New Roman"/>
                <w:b/>
                <w:sz w:val="24"/>
                <w:szCs w:val="24"/>
              </w:rPr>
              <w:t>Для объектов незавершенного строительства</w:t>
            </w:r>
          </w:p>
        </w:tc>
      </w:tr>
      <w:tr w:rsidR="00BC3EB0" w:rsidRPr="00BC3EB0" w14:paraId="7FEECB96"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0C6B0F78"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«С»</w:t>
            </w:r>
          </w:p>
        </w:tc>
        <w:tc>
          <w:tcPr>
            <w:tcW w:w="6381" w:type="dxa"/>
            <w:tcBorders>
              <w:top w:val="single" w:sz="4" w:space="0" w:color="auto"/>
              <w:left w:val="single" w:sz="4" w:space="0" w:color="auto"/>
              <w:bottom w:val="single" w:sz="4" w:space="0" w:color="auto"/>
              <w:right w:val="single" w:sz="4" w:space="0" w:color="auto"/>
            </w:tcBorders>
            <w:hideMark/>
          </w:tcPr>
          <w:p w14:paraId="023D2CDD"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Строительство продолжается</w:t>
            </w:r>
          </w:p>
        </w:tc>
      </w:tr>
      <w:tr w:rsidR="00BC3EB0" w:rsidRPr="00BC3EB0" w14:paraId="461DFAD3"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07052745"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«К»</w:t>
            </w:r>
          </w:p>
        </w:tc>
        <w:tc>
          <w:tcPr>
            <w:tcW w:w="6381" w:type="dxa"/>
            <w:tcBorders>
              <w:top w:val="single" w:sz="4" w:space="0" w:color="auto"/>
              <w:left w:val="single" w:sz="4" w:space="0" w:color="auto"/>
              <w:bottom w:val="single" w:sz="4" w:space="0" w:color="auto"/>
              <w:right w:val="single" w:sz="4" w:space="0" w:color="auto"/>
            </w:tcBorders>
            <w:hideMark/>
          </w:tcPr>
          <w:p w14:paraId="6BC02A27"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Требуется консервация </w:t>
            </w:r>
          </w:p>
        </w:tc>
      </w:tr>
      <w:tr w:rsidR="00BC3EB0" w:rsidRPr="00BC3EB0" w14:paraId="59B7E5DF" w14:textId="77777777" w:rsidTr="00BC3EB0">
        <w:trPr>
          <w:jc w:val="center"/>
        </w:trPr>
        <w:tc>
          <w:tcPr>
            <w:tcW w:w="3190" w:type="dxa"/>
            <w:tcBorders>
              <w:top w:val="single" w:sz="4" w:space="0" w:color="auto"/>
              <w:left w:val="single" w:sz="4" w:space="0" w:color="auto"/>
              <w:bottom w:val="single" w:sz="4" w:space="0" w:color="auto"/>
              <w:right w:val="single" w:sz="4" w:space="0" w:color="auto"/>
            </w:tcBorders>
            <w:hideMark/>
          </w:tcPr>
          <w:p w14:paraId="072C56C9" w14:textId="77777777" w:rsidR="00BC3EB0" w:rsidRPr="00BC3EB0" w:rsidRDefault="00BC3EB0" w:rsidP="00BC3EB0">
            <w:pPr>
              <w:autoSpaceDE w:val="0"/>
              <w:autoSpaceDN w:val="0"/>
              <w:adjustRightInd w:val="0"/>
              <w:spacing w:after="0" w:line="276" w:lineRule="auto"/>
              <w:jc w:val="center"/>
              <w:rPr>
                <w:rFonts w:ascii="Times New Roman" w:hAnsi="Times New Roman"/>
                <w:b/>
                <w:sz w:val="24"/>
                <w:szCs w:val="24"/>
              </w:rPr>
            </w:pPr>
            <w:r w:rsidRPr="00BC3EB0">
              <w:rPr>
                <w:rFonts w:ascii="Times New Roman" w:hAnsi="Times New Roman"/>
                <w:b/>
                <w:sz w:val="24"/>
                <w:szCs w:val="24"/>
              </w:rPr>
              <w:t>«В»</w:t>
            </w:r>
          </w:p>
        </w:tc>
        <w:tc>
          <w:tcPr>
            <w:tcW w:w="6381" w:type="dxa"/>
            <w:tcBorders>
              <w:top w:val="single" w:sz="4" w:space="0" w:color="auto"/>
              <w:left w:val="single" w:sz="4" w:space="0" w:color="auto"/>
              <w:bottom w:val="single" w:sz="4" w:space="0" w:color="auto"/>
              <w:right w:val="single" w:sz="4" w:space="0" w:color="auto"/>
            </w:tcBorders>
            <w:hideMark/>
          </w:tcPr>
          <w:p w14:paraId="4B0A003C"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Передается в собственность другому субъекту учета</w:t>
            </w:r>
          </w:p>
        </w:tc>
      </w:tr>
    </w:tbl>
    <w:p w14:paraId="7EFA815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Кроме случаев обязательного проведения инвентаризации (п 1.5, 1.6 Приказа 49), в учреждении проводится: </w:t>
      </w:r>
    </w:p>
    <w:p w14:paraId="6B3FCA14" w14:textId="77777777" w:rsidR="00BC3EB0" w:rsidRPr="00BC3EB0" w:rsidRDefault="00BC3EB0" w:rsidP="00BC3EB0">
      <w:pPr>
        <w:numPr>
          <w:ilvl w:val="0"/>
          <w:numId w:val="9"/>
        </w:numPr>
        <w:autoSpaceDE w:val="0"/>
        <w:autoSpaceDN w:val="0"/>
        <w:adjustRightInd w:val="0"/>
        <w:spacing w:after="0" w:line="276" w:lineRule="auto"/>
        <w:jc w:val="both"/>
        <w:rPr>
          <w:rFonts w:ascii="Times New Roman" w:hAnsi="Times New Roman" w:cs="Times New Roman"/>
          <w:color w:val="000000"/>
          <w:shd w:val="clear" w:color="auto" w:fill="FFFFFF"/>
          <w:lang w:eastAsia="ru-RU"/>
        </w:rPr>
      </w:pPr>
      <w:r w:rsidRPr="00BC3EB0">
        <w:rPr>
          <w:rFonts w:ascii="Times New Roman" w:hAnsi="Times New Roman" w:cs="Times New Roman"/>
          <w:color w:val="000000"/>
          <w:shd w:val="clear" w:color="auto" w:fill="FFFFFF"/>
          <w:lang w:eastAsia="ru-RU"/>
        </w:rPr>
        <w:t xml:space="preserve">инвентаризация сохранности товарно-материальных ценностей в торговых подразделениях не реже 1 раза в квартал; </w:t>
      </w:r>
    </w:p>
    <w:p w14:paraId="09385063" w14:textId="77777777" w:rsidR="00BC3EB0" w:rsidRPr="00BC3EB0" w:rsidRDefault="00BC3EB0" w:rsidP="00BC3EB0">
      <w:pPr>
        <w:numPr>
          <w:ilvl w:val="0"/>
          <w:numId w:val="9"/>
        </w:numPr>
        <w:autoSpaceDE w:val="0"/>
        <w:autoSpaceDN w:val="0"/>
        <w:adjustRightInd w:val="0"/>
        <w:spacing w:after="0" w:line="276" w:lineRule="auto"/>
        <w:jc w:val="both"/>
        <w:rPr>
          <w:rFonts w:ascii="Times New Roman" w:hAnsi="Times New Roman" w:cs="Times New Roman"/>
          <w:color w:val="000000"/>
          <w:shd w:val="clear" w:color="auto" w:fill="FFFFFF"/>
          <w:lang w:eastAsia="ru-RU"/>
        </w:rPr>
      </w:pPr>
      <w:r w:rsidRPr="00BC3EB0">
        <w:rPr>
          <w:rFonts w:ascii="Times New Roman" w:hAnsi="Times New Roman" w:cs="Times New Roman"/>
          <w:color w:val="000000"/>
          <w:shd w:val="clear" w:color="auto" w:fill="FFFFFF"/>
          <w:lang w:eastAsia="ru-RU"/>
        </w:rPr>
        <w:t>инвентаризация кладовых - не реже 1 раза в полугодие;</w:t>
      </w:r>
    </w:p>
    <w:p w14:paraId="5070A7D3" w14:textId="77777777" w:rsidR="00BC3EB0" w:rsidRPr="00BC3EB0" w:rsidRDefault="00BC3EB0" w:rsidP="00BC3EB0">
      <w:pPr>
        <w:numPr>
          <w:ilvl w:val="0"/>
          <w:numId w:val="9"/>
        </w:numPr>
        <w:autoSpaceDE w:val="0"/>
        <w:autoSpaceDN w:val="0"/>
        <w:adjustRightInd w:val="0"/>
        <w:spacing w:after="0" w:line="276" w:lineRule="auto"/>
        <w:jc w:val="both"/>
        <w:rPr>
          <w:rFonts w:ascii="Times New Roman" w:hAnsi="Times New Roman" w:cs="Times New Roman"/>
          <w:color w:val="000000"/>
          <w:shd w:val="clear" w:color="auto" w:fill="FFFFFF"/>
          <w:lang w:eastAsia="ru-RU"/>
        </w:rPr>
      </w:pPr>
      <w:r w:rsidRPr="00BC3EB0">
        <w:rPr>
          <w:rFonts w:ascii="Times New Roman" w:hAnsi="Times New Roman" w:cs="Times New Roman"/>
          <w:color w:val="000000"/>
          <w:shd w:val="clear" w:color="auto" w:fill="FFFFFF"/>
          <w:lang w:eastAsia="ru-RU"/>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14:paraId="0CE33CE5" w14:textId="77777777" w:rsidR="00BC3EB0" w:rsidRPr="00BC3EB0" w:rsidRDefault="00BC3EB0" w:rsidP="00BC3EB0">
      <w:pPr>
        <w:numPr>
          <w:ilvl w:val="0"/>
          <w:numId w:val="9"/>
        </w:numPr>
        <w:autoSpaceDE w:val="0"/>
        <w:autoSpaceDN w:val="0"/>
        <w:adjustRightInd w:val="0"/>
        <w:spacing w:after="0" w:line="276" w:lineRule="auto"/>
        <w:jc w:val="both"/>
        <w:rPr>
          <w:rFonts w:ascii="Times New Roman" w:hAnsi="Times New Roman" w:cs="Times New Roman"/>
          <w:color w:val="000000"/>
          <w:shd w:val="clear" w:color="auto" w:fill="FFFFFF"/>
          <w:lang w:eastAsia="ru-RU"/>
        </w:rPr>
      </w:pPr>
      <w:r w:rsidRPr="00BC3EB0">
        <w:rPr>
          <w:rFonts w:ascii="Times New Roman" w:hAnsi="Times New Roman" w:cs="Times New Roman"/>
          <w:color w:val="000000"/>
          <w:shd w:val="clear" w:color="auto" w:fill="FFFFFF"/>
          <w:lang w:eastAsia="ru-RU"/>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14:paraId="04A3DE9C" w14:textId="77777777" w:rsidR="00BC3EB0" w:rsidRPr="00BC3EB0" w:rsidRDefault="00BC3EB0" w:rsidP="00BC3EB0">
      <w:pPr>
        <w:autoSpaceDE w:val="0"/>
        <w:autoSpaceDN w:val="0"/>
        <w:adjustRightInd w:val="0"/>
        <w:spacing w:after="0" w:line="276" w:lineRule="auto"/>
        <w:jc w:val="both"/>
        <w:rPr>
          <w:rFonts w:ascii="Times New Roman" w:hAnsi="Times New Roman" w:cs="Times New Roman"/>
          <w:color w:val="000000"/>
          <w:shd w:val="clear" w:color="auto" w:fill="FFFFFF"/>
          <w:lang w:eastAsia="ru-RU"/>
        </w:rPr>
      </w:pPr>
    </w:p>
    <w:p w14:paraId="1D9FA9B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color w:val="000000"/>
          <w:shd w:val="clear" w:color="auto" w:fill="FFFFFF"/>
          <w:lang w:eastAsia="ru-RU"/>
        </w:rPr>
      </w:pPr>
      <w:r w:rsidRPr="00BC3EB0">
        <w:rPr>
          <w:rFonts w:ascii="Times New Roman" w:hAnsi="Times New Roman" w:cs="Times New Roman"/>
          <w:color w:val="000000"/>
          <w:shd w:val="clear" w:color="auto" w:fill="FFFFFF"/>
          <w:lang w:eastAsia="ru-RU"/>
        </w:rPr>
        <w:t>По результатам инвентаризации председатель инвентаризационной комиссии подготавливает руководителю учреждения предложения:</w:t>
      </w:r>
    </w:p>
    <w:p w14:paraId="113F91CD" w14:textId="77777777" w:rsidR="00BC3EB0" w:rsidRPr="00BC3EB0" w:rsidRDefault="00BC3EB0" w:rsidP="00BC3EB0">
      <w:pPr>
        <w:numPr>
          <w:ilvl w:val="0"/>
          <w:numId w:val="10"/>
        </w:numPr>
        <w:autoSpaceDE w:val="0"/>
        <w:autoSpaceDN w:val="0"/>
        <w:adjustRightInd w:val="0"/>
        <w:spacing w:after="0" w:line="276" w:lineRule="auto"/>
        <w:jc w:val="both"/>
        <w:rPr>
          <w:rFonts w:ascii="Cambria" w:hAnsi="Cambria"/>
          <w:sz w:val="24"/>
          <w:szCs w:val="24"/>
        </w:rPr>
      </w:pPr>
      <w:r w:rsidRPr="00BC3EB0">
        <w:rPr>
          <w:rFonts w:ascii="Times New Roman" w:hAnsi="Times New Roman"/>
          <w:sz w:val="24"/>
          <w:szCs w:val="24"/>
        </w:rPr>
        <w:t>по отнесению недостач имущества, а также имущества, пришедшего в негодность, на счет виновных лиц либо их списанию (п. 51 Инструкции 157н);</w:t>
      </w:r>
    </w:p>
    <w:p w14:paraId="4EC92CA7" w14:textId="77777777" w:rsidR="00BC3EB0" w:rsidRPr="00BC3EB0" w:rsidRDefault="00BC3EB0" w:rsidP="00BC3EB0">
      <w:pPr>
        <w:numPr>
          <w:ilvl w:val="0"/>
          <w:numId w:val="1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оприходованию излишков;</w:t>
      </w:r>
    </w:p>
    <w:p w14:paraId="16C2F1F0" w14:textId="77777777" w:rsidR="00BC3EB0" w:rsidRPr="00BC3EB0" w:rsidRDefault="00BC3EB0" w:rsidP="00BC3EB0">
      <w:pPr>
        <w:numPr>
          <w:ilvl w:val="0"/>
          <w:numId w:val="1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4FC853E9" w14:textId="77777777" w:rsidR="00BC3EB0" w:rsidRPr="00BC3EB0" w:rsidRDefault="00BC3EB0" w:rsidP="00BC3EB0">
      <w:pPr>
        <w:numPr>
          <w:ilvl w:val="0"/>
          <w:numId w:val="1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14:paraId="5347F5AC" w14:textId="77777777" w:rsidR="00BC3EB0" w:rsidRPr="00BC3EB0" w:rsidRDefault="00BC3EB0" w:rsidP="00BC3EB0">
      <w:pPr>
        <w:numPr>
          <w:ilvl w:val="1"/>
          <w:numId w:val="1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Инвентаризационной описи расчетов с покупателями, поставщиками и прочими дебиторами, и кредиторами (ф. 0504089) или</w:t>
      </w:r>
    </w:p>
    <w:p w14:paraId="0AA8B422" w14:textId="77777777" w:rsidR="00BC3EB0" w:rsidRPr="00BC3EB0" w:rsidRDefault="00BC3EB0" w:rsidP="00BC3EB0">
      <w:pPr>
        <w:numPr>
          <w:ilvl w:val="1"/>
          <w:numId w:val="1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Инвентаризационной описи расчетов по поступлениям (ф. 0504091)</w:t>
      </w:r>
    </w:p>
    <w:p w14:paraId="05133E5E" w14:textId="77777777" w:rsidR="00BC3EB0" w:rsidRPr="00BC3EB0" w:rsidRDefault="00BC3EB0" w:rsidP="00BC3EB0">
      <w:pPr>
        <w:widowControl w:val="0"/>
        <w:tabs>
          <w:tab w:val="left" w:pos="6237"/>
        </w:tabs>
        <w:autoSpaceDE w:val="0"/>
        <w:autoSpaceDN w:val="0"/>
        <w:adjustRightInd w:val="0"/>
        <w:spacing w:line="256" w:lineRule="auto"/>
        <w:rPr>
          <w:rFonts w:ascii="Times New Roman" w:eastAsia="Times New Roman" w:hAnsi="Times New Roman" w:cs="Times New Roman"/>
          <w:lang w:eastAsia="ru-RU"/>
        </w:rPr>
      </w:pPr>
      <w:r w:rsidRPr="00BC3EB0">
        <w:rPr>
          <w:rFonts w:ascii="Times New Roman" w:eastAsia="Times New Roman" w:hAnsi="Times New Roman" w:cs="Times New Roman"/>
          <w:lang w:eastAsia="ru-RU"/>
        </w:rPr>
        <w:t>По результатам инвентаризации Руководитель Учреждения издает Приказ.</w:t>
      </w:r>
    </w:p>
    <w:p w14:paraId="4E4C5099"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60BCDD1D"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Порядок отражения событий после отчетной даты</w:t>
      </w:r>
    </w:p>
    <w:p w14:paraId="487B921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К событиям после отчетной даты относятся (п. 7 Приказа 275н):</w:t>
      </w:r>
    </w:p>
    <w:p w14:paraId="479FDC5C" w14:textId="77777777" w:rsidR="00BC3EB0" w:rsidRPr="00BC3EB0" w:rsidRDefault="00BC3EB0" w:rsidP="00BC3EB0">
      <w:pPr>
        <w:numPr>
          <w:ilvl w:val="0"/>
          <w:numId w:val="1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События, которые подтверждают условия хозяйственной деятельности, существовавшие на отчетную дату (далее – корректирующие события)</w:t>
      </w:r>
    </w:p>
    <w:p w14:paraId="5AD5A01E" w14:textId="77777777" w:rsidR="00BC3EB0" w:rsidRPr="00BC3EB0" w:rsidRDefault="00BC3EB0" w:rsidP="00BC3EB0">
      <w:pPr>
        <w:numPr>
          <w:ilvl w:val="0"/>
          <w:numId w:val="1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События, которые свидетельствуют об условиях хозяйственной деятельности, возникших после отчетной даты</w:t>
      </w:r>
    </w:p>
    <w:p w14:paraId="506C91EA"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702690E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 корректирующим событиям относятся: </w:t>
      </w:r>
    </w:p>
    <w:p w14:paraId="1290DD89" w14:textId="77777777" w:rsidR="00BC3EB0" w:rsidRPr="00BC3EB0" w:rsidRDefault="00BC3EB0" w:rsidP="00BC3EB0">
      <w:pPr>
        <w:numPr>
          <w:ilvl w:val="0"/>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14:paraId="5A8F837F" w14:textId="77777777" w:rsidR="00BC3EB0" w:rsidRPr="00BC3EB0" w:rsidRDefault="00BC3EB0" w:rsidP="00BC3EB0">
      <w:pPr>
        <w:numPr>
          <w:ilvl w:val="1"/>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причине смерти физического лица - должника;</w:t>
      </w:r>
    </w:p>
    <w:p w14:paraId="4EB477DA" w14:textId="77777777" w:rsidR="00BC3EB0" w:rsidRPr="00BC3EB0" w:rsidRDefault="00BC3EB0" w:rsidP="00BC3EB0">
      <w:pPr>
        <w:numPr>
          <w:ilvl w:val="1"/>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связи с признанием должника банкротом, если по состоянию на отчетную дату в отношении него уже осуществлялась процедура банкротства;</w:t>
      </w:r>
    </w:p>
    <w:p w14:paraId="7C66C26E" w14:textId="77777777" w:rsidR="00BC3EB0" w:rsidRPr="00BC3EB0" w:rsidRDefault="00BC3EB0" w:rsidP="00BC3EB0">
      <w:pPr>
        <w:numPr>
          <w:ilvl w:val="1"/>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14:paraId="0D3DE6CE" w14:textId="77777777" w:rsidR="00BC3EB0" w:rsidRPr="00BC3EB0" w:rsidRDefault="00BC3EB0" w:rsidP="00BC3EB0">
      <w:pPr>
        <w:numPr>
          <w:ilvl w:val="1"/>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14:paraId="1ACC3598" w14:textId="77777777" w:rsidR="00BC3EB0" w:rsidRPr="00BC3EB0" w:rsidRDefault="00BC3EB0" w:rsidP="00BC3EB0">
      <w:pPr>
        <w:numPr>
          <w:ilvl w:val="1"/>
          <w:numId w:val="1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14:paraId="2730CA02"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15C274A3"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14:paraId="600156BF"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14:paraId="2E69CCCE"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2BE2D87F"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изменение после отчетной даты кадастровых оценок нефинансовых активов;</w:t>
      </w:r>
    </w:p>
    <w:p w14:paraId="38985BED"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14:paraId="480B5A21"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завершение после отчетной даты процесса оформления изменений существенных условий сделки, который был инициирован в отчетном периоде;</w:t>
      </w:r>
    </w:p>
    <w:p w14:paraId="768D8551" w14:textId="77777777" w:rsidR="00BC3EB0" w:rsidRPr="00BC3EB0" w:rsidRDefault="00BC3EB0" w:rsidP="00BC3EB0">
      <w:pPr>
        <w:numPr>
          <w:ilvl w:val="0"/>
          <w:numId w:val="1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14:paraId="2E4072C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сторно",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14:paraId="797F398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14:paraId="20CF64C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14:paraId="4F59499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 некорректирующим событиям относятся: </w:t>
      </w:r>
    </w:p>
    <w:p w14:paraId="2F69A510"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принятие решения о реорганизации, ликвидации или изменении типа учреждения, о котором не было известно по состоянию на отчетную дату;</w:t>
      </w:r>
    </w:p>
    <w:p w14:paraId="02EE23EB"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существенное поступление или выбытие активов, связанное с операциями, инициированными в отчетном периоде;</w:t>
      </w:r>
    </w:p>
    <w:p w14:paraId="04E49E54"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14:paraId="519AB995"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публичные объявления об изменениях государственной политики, планов и намерений учредителя (собственника), реализация которых в ближайшем будущем существенно окажет влияние на деятельность учреждения;</w:t>
      </w:r>
    </w:p>
    <w:p w14:paraId="37CE7B63"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14:paraId="07604F99"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передача после отчетной даты на аутсорсинг всей или значительной части функций (полномочий), осуществляемых учреждением на отчетную дату;</w:t>
      </w:r>
    </w:p>
    <w:p w14:paraId="14DA50C4"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принятие после отчетной даты решений о прощении долга по кредиту (займу, ссуде), возникшего до отчетной даты;</w:t>
      </w:r>
    </w:p>
    <w:p w14:paraId="16591AD0"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начало судебного производства, связанного исключительно с событиями, произошедшими после отчетной даты;</w:t>
      </w:r>
    </w:p>
    <w:p w14:paraId="73666C76" w14:textId="77777777" w:rsidR="00BC3EB0" w:rsidRPr="00BC3EB0" w:rsidRDefault="00BC3EB0" w:rsidP="00BC3EB0">
      <w:pPr>
        <w:numPr>
          <w:ilvl w:val="0"/>
          <w:numId w:val="1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14:paraId="3B5BCEF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Некорректирующее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14:paraId="4C1FF3B5" w14:textId="77777777" w:rsidR="00BC3EB0" w:rsidRPr="00BC3EB0" w:rsidRDefault="00BC3EB0" w:rsidP="00BC3EB0">
      <w:pPr>
        <w:numPr>
          <w:ilvl w:val="0"/>
          <w:numId w:val="15"/>
        </w:numPr>
        <w:autoSpaceDE w:val="0"/>
        <w:autoSpaceDN w:val="0"/>
        <w:adjustRightInd w:val="0"/>
        <w:spacing w:after="0" w:line="276" w:lineRule="auto"/>
        <w:ind w:left="1276"/>
        <w:jc w:val="both"/>
        <w:rPr>
          <w:rFonts w:ascii="Times New Roman" w:hAnsi="Times New Roman"/>
          <w:sz w:val="24"/>
          <w:szCs w:val="24"/>
        </w:rPr>
      </w:pPr>
      <w:r w:rsidRPr="00BC3EB0">
        <w:rPr>
          <w:rFonts w:ascii="Times New Roman" w:hAnsi="Times New Roman"/>
          <w:sz w:val="24"/>
          <w:szCs w:val="24"/>
        </w:rPr>
        <w:t xml:space="preserve">краткое описание (характеристика) таких событий; </w:t>
      </w:r>
    </w:p>
    <w:p w14:paraId="00D54B03" w14:textId="77777777" w:rsidR="00BC3EB0" w:rsidRPr="00BC3EB0" w:rsidRDefault="00BC3EB0" w:rsidP="00BC3EB0">
      <w:pPr>
        <w:numPr>
          <w:ilvl w:val="0"/>
          <w:numId w:val="15"/>
        </w:numPr>
        <w:autoSpaceDE w:val="0"/>
        <w:autoSpaceDN w:val="0"/>
        <w:adjustRightInd w:val="0"/>
        <w:spacing w:after="0" w:line="276" w:lineRule="auto"/>
        <w:ind w:left="1276"/>
        <w:jc w:val="both"/>
        <w:rPr>
          <w:rFonts w:ascii="Times New Roman" w:hAnsi="Times New Roman"/>
          <w:sz w:val="24"/>
          <w:szCs w:val="24"/>
        </w:rPr>
      </w:pPr>
      <w:r w:rsidRPr="00BC3EB0">
        <w:rPr>
          <w:rFonts w:ascii="Times New Roman" w:hAnsi="Times New Roman"/>
          <w:sz w:val="24"/>
          <w:szCs w:val="24"/>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14:paraId="11AB66EB"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 xml:space="preserve">Внутренний контроль </w:t>
      </w:r>
    </w:p>
    <w:p w14:paraId="7797FB0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b/>
          <w:sz w:val="24"/>
          <w:szCs w:val="24"/>
        </w:rPr>
      </w:pPr>
      <w:r w:rsidRPr="00BC3EB0">
        <w:rPr>
          <w:rFonts w:ascii="Times New Roman" w:hAnsi="Times New Roman"/>
          <w:sz w:val="24"/>
          <w:szCs w:val="24"/>
        </w:rPr>
        <w:t>Внутренний контроль проводится Учреждением на основании Положения (</w:t>
      </w:r>
      <w:r w:rsidRPr="00BC3EB0">
        <w:rPr>
          <w:rFonts w:ascii="Times New Roman" w:hAnsi="Times New Roman"/>
          <w:b/>
          <w:sz w:val="24"/>
          <w:szCs w:val="24"/>
        </w:rPr>
        <w:t>Приложение № 7 к Учетной политике).</w:t>
      </w:r>
    </w:p>
    <w:p w14:paraId="1C85D64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5795F58" w14:textId="77777777" w:rsidR="00BC3EB0" w:rsidRPr="00BC3EB0" w:rsidRDefault="00BC3EB0" w:rsidP="00BC3EB0">
      <w:pPr>
        <w:keepNext/>
        <w:spacing w:before="240" w:after="60" w:line="240" w:lineRule="auto"/>
        <w:jc w:val="center"/>
        <w:outlineLvl w:val="0"/>
        <w:rPr>
          <w:rFonts w:ascii="Times New Roman" w:eastAsia="Times New Roman" w:hAnsi="Times New Roman" w:cs="Times New Roman"/>
          <w:b/>
          <w:bCs/>
          <w:kern w:val="32"/>
          <w:sz w:val="32"/>
          <w:szCs w:val="32"/>
          <w:lang w:eastAsia="ru-RU"/>
        </w:rPr>
      </w:pPr>
      <w:r w:rsidRPr="00BC3EB0">
        <w:rPr>
          <w:rFonts w:ascii="Times New Roman" w:eastAsia="Times New Roman" w:hAnsi="Times New Roman" w:cs="Times New Roman"/>
          <w:b/>
          <w:bCs/>
          <w:kern w:val="32"/>
          <w:sz w:val="32"/>
          <w:szCs w:val="32"/>
          <w:lang w:eastAsia="ru-RU"/>
        </w:rPr>
        <w:t>Раздел 2. О способах ведения бухгалтерского учета</w:t>
      </w:r>
    </w:p>
    <w:p w14:paraId="2C4B83BE"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6809E284"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Нефинансовые активы</w:t>
      </w:r>
    </w:p>
    <w:p w14:paraId="5E43E1A1"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6D33CB1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14:paraId="7703C10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Объекты нефинансовых активов принимаются к бухгалтерскому учету по их первоначальной стоимости. Первоначальной стоимостью объектов, полученных в результате обменных операций признается:</w:t>
      </w:r>
    </w:p>
    <w:p w14:paraId="6611B51C" w14:textId="77777777" w:rsidR="00BC3EB0" w:rsidRPr="00BC3EB0" w:rsidRDefault="00BC3EB0" w:rsidP="00BC3EB0">
      <w:pPr>
        <w:numPr>
          <w:ilvl w:val="0"/>
          <w:numId w:val="1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14:paraId="505DE596" w14:textId="77777777" w:rsidR="00BC3EB0" w:rsidRPr="00BC3EB0" w:rsidRDefault="00BC3EB0" w:rsidP="00BC3EB0">
      <w:pPr>
        <w:numPr>
          <w:ilvl w:val="0"/>
          <w:numId w:val="1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В 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p>
    <w:p w14:paraId="3D3D9358" w14:textId="77777777" w:rsidR="00BC3EB0" w:rsidRPr="00BC3EB0" w:rsidRDefault="00BC3EB0" w:rsidP="00BC3EB0">
      <w:pPr>
        <w:numPr>
          <w:ilvl w:val="1"/>
          <w:numId w:val="1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условии использования в деятельности, облагаемой НДС, - за вычетом сумм НДС (если иное не предусмотрено налоговым законодательством РФ)</w:t>
      </w:r>
    </w:p>
    <w:p w14:paraId="7E4A675D" w14:textId="77777777" w:rsidR="00BC3EB0" w:rsidRPr="00BC3EB0" w:rsidRDefault="00BC3EB0" w:rsidP="00BC3EB0">
      <w:pPr>
        <w:numPr>
          <w:ilvl w:val="1"/>
          <w:numId w:val="1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условии использования в деятельности, не облагаемой НДС, - с учетом сумм НДС</w:t>
      </w:r>
    </w:p>
    <w:p w14:paraId="076C572B" w14:textId="77777777" w:rsidR="00BC3EB0" w:rsidRPr="00BC3EB0" w:rsidRDefault="00BC3EB0" w:rsidP="00BC3EB0">
      <w:pPr>
        <w:numPr>
          <w:ilvl w:val="1"/>
          <w:numId w:val="1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14:paraId="6258D42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4D0AE1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считается скидка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14:paraId="54B3B033"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0C7B7A6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учреждении формируется постоянно действующая Комиссия по принятию к учету и списанию объектов нефинансовых активов (</w:t>
      </w:r>
      <w:r w:rsidRPr="00BC3EB0">
        <w:rPr>
          <w:rFonts w:ascii="Times New Roman" w:hAnsi="Times New Roman"/>
          <w:b/>
          <w:sz w:val="24"/>
          <w:szCs w:val="24"/>
        </w:rPr>
        <w:t>Приложение № 8 к Учетной политике</w:t>
      </w:r>
      <w:r w:rsidRPr="00BC3EB0">
        <w:rPr>
          <w:rFonts w:ascii="Times New Roman" w:hAnsi="Times New Roman"/>
          <w:sz w:val="24"/>
          <w:szCs w:val="24"/>
        </w:rPr>
        <w:t>).</w:t>
      </w:r>
    </w:p>
    <w:p w14:paraId="7814A8F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14:paraId="4BA4331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14:paraId="7548443A" w14:textId="77777777" w:rsidR="00BC3EB0" w:rsidRPr="00BC3EB0" w:rsidRDefault="00BC3EB0" w:rsidP="00BC3EB0">
      <w:pPr>
        <w:tabs>
          <w:tab w:val="left" w:pos="6237"/>
        </w:tabs>
        <w:spacing w:line="256" w:lineRule="auto"/>
        <w:ind w:firstLine="709"/>
        <w:jc w:val="both"/>
        <w:rPr>
          <w:rFonts w:ascii="Times New Roman" w:eastAsia="Times New Roman" w:hAnsi="Times New Roman" w:cs="Times New Roman"/>
          <w:sz w:val="28"/>
          <w:szCs w:val="24"/>
          <w:lang w:eastAsia="ru-RU"/>
        </w:rPr>
      </w:pPr>
    </w:p>
    <w:p w14:paraId="706E6D96" w14:textId="77777777" w:rsidR="00BC3EB0" w:rsidRPr="00BC3EB0" w:rsidRDefault="00BC3EB0" w:rsidP="00BC3EB0">
      <w:pPr>
        <w:spacing w:after="60" w:line="240" w:lineRule="auto"/>
        <w:jc w:val="center"/>
        <w:outlineLvl w:val="1"/>
        <w:rPr>
          <w:rFonts w:ascii="Cambria" w:eastAsia="Times New Roman" w:hAnsi="Cambria" w:cs="Times New Roman"/>
          <w:b/>
          <w:sz w:val="28"/>
          <w:szCs w:val="24"/>
          <w:lang w:eastAsia="ru-RU"/>
        </w:rPr>
      </w:pPr>
      <w:r w:rsidRPr="00BC3EB0">
        <w:rPr>
          <w:rFonts w:ascii="Times New Roman" w:eastAsia="Times New Roman" w:hAnsi="Times New Roman" w:cs="Times New Roman"/>
          <w:b/>
          <w:sz w:val="28"/>
          <w:szCs w:val="24"/>
          <w:lang w:eastAsia="ru-RU"/>
        </w:rPr>
        <w:t>Основные средства</w:t>
      </w:r>
    </w:p>
    <w:p w14:paraId="576F11E5"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5B0E688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Единицей бюджетного учета основных средств является инвентарный объект.  Инвентарным объектом является: </w:t>
      </w:r>
    </w:p>
    <w:p w14:paraId="52CC6020"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0590931B" w14:textId="77777777" w:rsidR="00BC3EB0" w:rsidRPr="00BC3EB0" w:rsidRDefault="00BC3EB0" w:rsidP="00BC3EB0">
      <w:pPr>
        <w:numPr>
          <w:ilvl w:val="0"/>
          <w:numId w:val="1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объект имущества со всеми приспособлениями и принадлежностями</w:t>
      </w:r>
    </w:p>
    <w:p w14:paraId="1668205E" w14:textId="77777777" w:rsidR="00BC3EB0" w:rsidRPr="00BC3EB0" w:rsidRDefault="00BC3EB0" w:rsidP="00BC3EB0">
      <w:pPr>
        <w:numPr>
          <w:ilvl w:val="0"/>
          <w:numId w:val="1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отдельный конструктивно обособленный предмет, предназначенный для выполнения определенных самостоятельных функций</w:t>
      </w:r>
    </w:p>
    <w:p w14:paraId="33AE7A69" w14:textId="77777777" w:rsidR="00BC3EB0" w:rsidRPr="00BC3EB0" w:rsidRDefault="00BC3EB0" w:rsidP="00BC3EB0">
      <w:pPr>
        <w:numPr>
          <w:ilvl w:val="0"/>
          <w:numId w:val="1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479AD3D4"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19BD430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14:paraId="0CC079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14:paraId="4EF45CFA" w14:textId="77777777" w:rsidR="00BC3EB0" w:rsidRPr="00BC3EB0" w:rsidRDefault="00BC3EB0" w:rsidP="00BC3EB0">
      <w:pPr>
        <w:numPr>
          <w:ilvl w:val="0"/>
          <w:numId w:val="1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Однородные объекты основных средств (приобретенные у одного поставщика по одной стоимости в рамках одного договора или контракта) стоимостью от 10.000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14:paraId="0F9FC92D" w14:textId="77777777" w:rsidR="00BC3EB0" w:rsidRPr="00BC3EB0" w:rsidRDefault="00BC3EB0" w:rsidP="00BC3EB0">
      <w:pPr>
        <w:numPr>
          <w:ilvl w:val="0"/>
          <w:numId w:val="1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w:t>
      </w:r>
      <w:r w:rsidRPr="00BC3EB0">
        <w:rPr>
          <w:rFonts w:ascii="Times New Roman" w:hAnsi="Times New Roman"/>
          <w:b/>
          <w:i/>
          <w:sz w:val="24"/>
          <w:szCs w:val="24"/>
        </w:rPr>
        <w:t>структурная часть объекта основных средств</w:t>
      </w:r>
      <w:r w:rsidRPr="00BC3EB0">
        <w:rPr>
          <w:rFonts w:ascii="Times New Roman" w:hAnsi="Times New Roman"/>
          <w:sz w:val="24"/>
          <w:szCs w:val="24"/>
        </w:rPr>
        <w:t>). Решение о целесообразности выделения таких частей принимает Комиссия по поступлению и выбытию активов.</w:t>
      </w:r>
    </w:p>
    <w:p w14:paraId="7FF57B7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78E864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14:paraId="01C344C4"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3B31D24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14:paraId="015D5ED8" w14:textId="77777777" w:rsidR="00BC3EB0" w:rsidRPr="00BC3EB0" w:rsidRDefault="00BC3EB0" w:rsidP="00BC3EB0">
      <w:pPr>
        <w:numPr>
          <w:ilvl w:val="0"/>
          <w:numId w:val="1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Активы, не генерирующие денежные потоки (Активы не ГДП)</w:t>
      </w:r>
    </w:p>
    <w:p w14:paraId="760C358B" w14:textId="77777777" w:rsidR="00BC3EB0" w:rsidRPr="00BC3EB0" w:rsidRDefault="00BC3EB0" w:rsidP="00BC3EB0">
      <w:pPr>
        <w:numPr>
          <w:ilvl w:val="0"/>
          <w:numId w:val="1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Активы, генерирующие денежные потоки (Активы ГДП)</w:t>
      </w:r>
    </w:p>
    <w:p w14:paraId="4D6F14BA" w14:textId="77777777" w:rsidR="00BC3EB0" w:rsidRPr="00BC3EB0" w:rsidRDefault="00BC3EB0" w:rsidP="00BC3EB0">
      <w:pPr>
        <w:numPr>
          <w:ilvl w:val="0"/>
          <w:numId w:val="1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Единица, генерирующая денежные потоки (Единица ГДП)</w:t>
      </w:r>
    </w:p>
    <w:p w14:paraId="397AF2E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CC608E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14:paraId="145120A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75D5A4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Инвентарные номера основных средств кодируются в следующем порядке:</w:t>
      </w:r>
    </w:p>
    <w:p w14:paraId="235CA8C3" w14:textId="77777777" w:rsidR="00BC3EB0" w:rsidRPr="00BC3EB0" w:rsidRDefault="00BC3EB0" w:rsidP="00BC3EB0">
      <w:pPr>
        <w:numPr>
          <w:ilvl w:val="0"/>
          <w:numId w:val="2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Шифровка недвижимого имущества  - 1-2 разряд- код учреждения, 3-7 разряд-  номер счета бюджетного учета,  8-12 разряд- номер по порядку</w:t>
      </w:r>
    </w:p>
    <w:p w14:paraId="34C31450" w14:textId="77777777" w:rsidR="00BC3EB0" w:rsidRPr="00BC3EB0" w:rsidRDefault="00BC3EB0" w:rsidP="00BC3EB0">
      <w:pPr>
        <w:numPr>
          <w:ilvl w:val="0"/>
          <w:numId w:val="2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Шифровка особо ценного движимого имущества 1-2 разряд- код учреждения, 3-7 разряд-  номер счета бюджетного учета,  8-12 разряд- номер по порядку </w:t>
      </w:r>
    </w:p>
    <w:p w14:paraId="3AEF01E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E27CCC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связи с особенностями эксплуатации (п. 46 Инструкции 157н) инвентарные номера не проставляются на следующие объекты движимого имущества:</w:t>
      </w:r>
    </w:p>
    <w:p w14:paraId="57E80FC3" w14:textId="77777777" w:rsidR="00BC3EB0" w:rsidRPr="00BC3EB0" w:rsidRDefault="00BC3EB0" w:rsidP="00BC3EB0">
      <w:pPr>
        <w:numPr>
          <w:ilvl w:val="0"/>
          <w:numId w:val="2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Театральные декорации </w:t>
      </w:r>
    </w:p>
    <w:p w14:paraId="7CB19676" w14:textId="77777777" w:rsidR="00BC3EB0" w:rsidRPr="00BC3EB0" w:rsidRDefault="00BC3EB0" w:rsidP="00BC3EB0">
      <w:pPr>
        <w:numPr>
          <w:ilvl w:val="0"/>
          <w:numId w:val="2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Театральные костюмы</w:t>
      </w:r>
    </w:p>
    <w:p w14:paraId="43E618EA" w14:textId="77777777" w:rsidR="00BC3EB0" w:rsidRPr="00BC3EB0" w:rsidRDefault="00BC3EB0" w:rsidP="00BC3EB0">
      <w:pPr>
        <w:numPr>
          <w:ilvl w:val="0"/>
          <w:numId w:val="2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Детские игрушки</w:t>
      </w:r>
    </w:p>
    <w:p w14:paraId="6D56A0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F4AB52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1-2 разряд- код учреждения,   3-12 разряд - номер по порядку</w:t>
      </w:r>
      <w:r w:rsidRPr="00BC3EB0">
        <w:rPr>
          <w:rFonts w:ascii="Times New Roman" w:hAnsi="Times New Roman"/>
          <w:color w:val="FF0000"/>
          <w:sz w:val="24"/>
          <w:szCs w:val="24"/>
        </w:rPr>
        <w:t>.</w:t>
      </w:r>
      <w:r w:rsidRPr="00BC3EB0">
        <w:rPr>
          <w:rFonts w:ascii="Times New Roman" w:hAnsi="Times New Roman"/>
          <w:sz w:val="24"/>
          <w:szCs w:val="24"/>
        </w:rPr>
        <w:t xml:space="preserve"> </w:t>
      </w:r>
    </w:p>
    <w:p w14:paraId="6014BA5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63D6A4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14:paraId="4D231B5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6DD4BA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Документами аналитического учета основных средств являются:</w:t>
      </w:r>
    </w:p>
    <w:p w14:paraId="02ACE89E" w14:textId="77777777" w:rsidR="00BC3EB0" w:rsidRPr="00BC3EB0" w:rsidRDefault="00BC3EB0" w:rsidP="00BC3EB0">
      <w:pPr>
        <w:numPr>
          <w:ilvl w:val="0"/>
          <w:numId w:val="2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Инвентарная карточка учета нефинансовых активов (ф. 0504031)</w:t>
      </w:r>
    </w:p>
    <w:p w14:paraId="3E64B4CA" w14:textId="77777777" w:rsidR="00BC3EB0" w:rsidRPr="00BC3EB0" w:rsidRDefault="00BC3EB0" w:rsidP="00BC3EB0">
      <w:pPr>
        <w:numPr>
          <w:ilvl w:val="0"/>
          <w:numId w:val="2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Инвентарная карточка группового учета нефинансовых активов (ф. 0504032)</w:t>
      </w:r>
    </w:p>
    <w:p w14:paraId="3878767D" w14:textId="77777777" w:rsidR="00BC3EB0" w:rsidRPr="00BC3EB0" w:rsidRDefault="00BC3EB0" w:rsidP="00BC3EB0">
      <w:pPr>
        <w:numPr>
          <w:ilvl w:val="0"/>
          <w:numId w:val="2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Инвентарный список нефинансовых активов (ф. 0504034)</w:t>
      </w:r>
    </w:p>
    <w:p w14:paraId="0066605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28BD08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14:paraId="78CB0DAD"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20D8973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14:paraId="302DEC1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6CC67F9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Амортизация на объекты основных средств начисляется:</w:t>
      </w:r>
    </w:p>
    <w:p w14:paraId="161A039A"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7F08D786" w14:textId="77777777" w:rsidR="00BC3EB0" w:rsidRPr="00BC3EB0" w:rsidRDefault="00BC3EB0" w:rsidP="00BC3EB0">
      <w:pPr>
        <w:numPr>
          <w:ilvl w:val="0"/>
          <w:numId w:val="2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линейным методом – на остальные группы основных средств.</w:t>
      </w:r>
    </w:p>
    <w:p w14:paraId="114132C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D46DDE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14:paraId="72BAE0C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14:paraId="064EC6B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729C41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 случае если по результатам ремонта заменяется </w:t>
      </w:r>
      <w:r w:rsidRPr="00BC3EB0">
        <w:rPr>
          <w:rFonts w:ascii="Times New Roman" w:hAnsi="Times New Roman"/>
          <w:b/>
          <w:i/>
          <w:sz w:val="24"/>
          <w:szCs w:val="24"/>
        </w:rPr>
        <w:t xml:space="preserve">структурная часть объекта основных средств, </w:t>
      </w:r>
      <w:r w:rsidRPr="00BC3EB0">
        <w:rPr>
          <w:rFonts w:ascii="Times New Roman" w:hAnsi="Times New Roman"/>
          <w:sz w:val="24"/>
          <w:szCs w:val="24"/>
        </w:rPr>
        <w:t xml:space="preserve">производится частичное списание основного средства с последующей его доукомплектацией (п. 27 Приказа 257н). Данное правило применяется к следующим группам: </w:t>
      </w:r>
    </w:p>
    <w:p w14:paraId="38540131" w14:textId="77777777" w:rsidR="00BC3EB0" w:rsidRPr="00BC3EB0" w:rsidRDefault="00BC3EB0" w:rsidP="00BC3EB0">
      <w:pPr>
        <w:numPr>
          <w:ilvl w:val="0"/>
          <w:numId w:val="2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машины и оборудование;</w:t>
      </w:r>
    </w:p>
    <w:p w14:paraId="09BE8B0C" w14:textId="77777777" w:rsidR="00BC3EB0" w:rsidRPr="00BC3EB0" w:rsidRDefault="00BC3EB0" w:rsidP="00BC3EB0">
      <w:pPr>
        <w:numPr>
          <w:ilvl w:val="0"/>
          <w:numId w:val="2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транспортные средства. </w:t>
      </w:r>
    </w:p>
    <w:p w14:paraId="6DE9017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 </w:t>
      </w:r>
    </w:p>
    <w:p w14:paraId="1EE9C4E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9331B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Разукомплектация и частичное списание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 является Акт разукомплектации (форма р-1, разработана Учреждением самостоятельно). </w:t>
      </w:r>
    </w:p>
    <w:p w14:paraId="08A53CC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4618513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 При отсутствии остаточной стоимости, переоценка производится в следующем порядке: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14:paraId="2DF07F0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E46E7E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Консервация объекта основных средств (расконсервация) оформляется на основании приказа руководителя первичным учетным документом - Актом о консервации </w:t>
      </w:r>
      <w:r w:rsidRPr="00BC3EB0">
        <w:rPr>
          <w:rFonts w:ascii="Times New Roman" w:hAnsi="Times New Roman"/>
          <w:sz w:val="24"/>
          <w:szCs w:val="24"/>
        </w:rPr>
        <w:lastRenderedPageBreak/>
        <w:t xml:space="preserve">(расконсервации) объектов основных средств (форма к-1, разработана Учреждением самостоятельно). </w:t>
      </w:r>
    </w:p>
    <w:p w14:paraId="013C062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14:paraId="76C5C416" w14:textId="77777777" w:rsidR="00BC3EB0" w:rsidRPr="00BC3EB0" w:rsidRDefault="00BC3EB0" w:rsidP="00BC3EB0">
      <w:pPr>
        <w:numPr>
          <w:ilvl w:val="0"/>
          <w:numId w:val="2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остаточной стоимости основного средства – при ее наличии;</w:t>
      </w:r>
    </w:p>
    <w:p w14:paraId="1C0074BC" w14:textId="77777777" w:rsidR="00BC3EB0" w:rsidRPr="00BC3EB0" w:rsidRDefault="00BC3EB0" w:rsidP="00BC3EB0">
      <w:pPr>
        <w:numPr>
          <w:ilvl w:val="0"/>
          <w:numId w:val="2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 условной оценке 1 рубль за 1 объект – при ее отсутствии (100% начислении амортизации).  </w:t>
      </w:r>
    </w:p>
    <w:p w14:paraId="588B0F29"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69D180F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забалансовом счете 02 (Письма Минфина от 21 сентября 2018 г. N 02-07-10/67934, от 21 сентября 2018 г. N 02-07-10/67931, от 20 сентября 2018 г. N 02-07-08/67685). Реализация мероприятий, предусмотренных Актом о списании до получения согласования при этом не производится. </w:t>
      </w:r>
    </w:p>
    <w:p w14:paraId="254C90B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
    <w:p w14:paraId="05589D4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396ED6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Продажа основных средств оформляется Актом о приеме-передаче объектов нефинансовых активов (ф. 0504101). </w:t>
      </w:r>
    </w:p>
    <w:p w14:paraId="401F951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6A75E10"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Учет основных средств, вовлеченных в арендные отношения</w:t>
      </w:r>
    </w:p>
    <w:p w14:paraId="2DD042F6" w14:textId="77777777" w:rsidR="00BC3EB0" w:rsidRPr="00BC3EB0" w:rsidRDefault="00BC3EB0" w:rsidP="00BC3EB0">
      <w:pPr>
        <w:spacing w:line="256" w:lineRule="auto"/>
        <w:rPr>
          <w:rFonts w:ascii="Calibri" w:eastAsia="Times New Roman" w:hAnsi="Calibri" w:cs="Times New Roman"/>
          <w:lang w:eastAsia="ru-RU"/>
        </w:rPr>
      </w:pPr>
    </w:p>
    <w:p w14:paraId="29A5A53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Для целей ведения учета и раскрытия информации в отчетности объектами учета аренды, в соответствии с Приказом 258н не являются: </w:t>
      </w:r>
    </w:p>
    <w:p w14:paraId="52C0249E"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Объекты, полученные/переданные в рамках оказания услуг с заключением договора услуг в соответствии со ст. 779 ГК РФ (Письмо Минфина России от 19 апреля 2018 г. N 02-07-05/26416)</w:t>
      </w:r>
    </w:p>
    <w:p w14:paraId="3049A1FB"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Земельные участки по соглашениям об установлении сервитута (п. 2 Приказа 258н)</w:t>
      </w:r>
    </w:p>
    <w:p w14:paraId="13D7F932"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Объекты по договорам социального найма (п. 2 Приказа 258н)</w:t>
      </w:r>
    </w:p>
    <w:p w14:paraId="5F7FB2ED"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(п. 32 Инструкции 157н, Письмо Минфина России от 13.12.2017 N 02-07-07/83464)</w:t>
      </w:r>
    </w:p>
    <w:p w14:paraId="41001E0A"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Имущество, случае если передача его в безвозмездное пользование является неотъемлемым условием соблюдения требований законодательства (Письма Минфина России от 31 августа 2018 г. N 02-07-10/62448, от 19 сентября 2018 г. N 02-07-10/67168, от 27 сентября 2018 г. N 02-07-10/69410)</w:t>
      </w:r>
    </w:p>
    <w:p w14:paraId="3C8D4DB5"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14:paraId="13EAFE0F"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14:paraId="39214F1B" w14:textId="77777777" w:rsidR="00BC3EB0" w:rsidRPr="00BC3EB0" w:rsidRDefault="00BC3EB0" w:rsidP="00BC3EB0">
      <w:pPr>
        <w:numPr>
          <w:ilvl w:val="0"/>
          <w:numId w:val="2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14:paraId="4DE4877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32EA79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возникновении перечисленных объектов они отражаются: </w:t>
      </w:r>
    </w:p>
    <w:p w14:paraId="3FE03C40" w14:textId="77777777" w:rsidR="00BC3EB0" w:rsidRPr="00BC3EB0" w:rsidRDefault="00BC3EB0" w:rsidP="00BC3EB0">
      <w:pPr>
        <w:numPr>
          <w:ilvl w:val="0"/>
          <w:numId w:val="2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В учете получателя – на забалансовом счете 01 по стоимости, указанной передающей стороной в передаточных документах </w:t>
      </w:r>
    </w:p>
    <w:p w14:paraId="18742869" w14:textId="77777777" w:rsidR="00BC3EB0" w:rsidRPr="00BC3EB0" w:rsidRDefault="00BC3EB0" w:rsidP="00BC3EB0">
      <w:pPr>
        <w:numPr>
          <w:ilvl w:val="0"/>
          <w:numId w:val="2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учете передающей стороны – на балансовых счетах 10100 и одновременно на забалансовом счете 25 (26) по их балансовой стоимости (части балансовой стоимости – при передаче в пользование части объекта)</w:t>
      </w:r>
    </w:p>
    <w:p w14:paraId="3B3F10B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D71551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 </w:t>
      </w:r>
    </w:p>
    <w:p w14:paraId="7FDAED1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CC63DA3"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p>
    <w:p w14:paraId="2C374532" w14:textId="77777777" w:rsidR="00BC3EB0" w:rsidRPr="00BC3EB0" w:rsidRDefault="00BC3EB0" w:rsidP="00BC3EB0">
      <w:pPr>
        <w:spacing w:line="256" w:lineRule="auto"/>
        <w:rPr>
          <w:rFonts w:ascii="Calibri" w:eastAsia="Times New Roman" w:hAnsi="Calibri" w:cs="Times New Roman"/>
          <w:lang w:eastAsia="ru-RU"/>
        </w:rPr>
      </w:pPr>
    </w:p>
    <w:p w14:paraId="5F6664BB"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lastRenderedPageBreak/>
        <w:t>Нематериальные активы</w:t>
      </w:r>
    </w:p>
    <w:p w14:paraId="76334467" w14:textId="77777777" w:rsidR="00BC3EB0" w:rsidRPr="00BC3EB0" w:rsidRDefault="00BC3EB0" w:rsidP="00BC3EB0">
      <w:pPr>
        <w:spacing w:line="256" w:lineRule="auto"/>
        <w:rPr>
          <w:rFonts w:ascii="Calibri" w:eastAsia="Times New Roman" w:hAnsi="Calibri" w:cs="Times New Roman"/>
          <w:lang w:eastAsia="ru-RU"/>
        </w:rPr>
      </w:pPr>
    </w:p>
    <w:p w14:paraId="27D427E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14:paraId="110B351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Документы аналитического учета, принятия к учету и списания нематериальных активов аналогичны таковым для основных средств. </w:t>
      </w:r>
    </w:p>
    <w:p w14:paraId="75FF7B7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Документы, отражающие возникновение и наличие исключительных прав учреждения на объекты нематериальных активов, определены </w:t>
      </w:r>
      <w:r w:rsidRPr="00BC3EB0">
        <w:rPr>
          <w:rFonts w:ascii="Times New Roman" w:hAnsi="Times New Roman"/>
          <w:b/>
          <w:sz w:val="24"/>
          <w:szCs w:val="24"/>
        </w:rPr>
        <w:t>Приложением № 9</w:t>
      </w:r>
      <w:r w:rsidRPr="00BC3EB0">
        <w:rPr>
          <w:rFonts w:ascii="Times New Roman" w:hAnsi="Times New Roman"/>
          <w:sz w:val="24"/>
          <w:szCs w:val="24"/>
        </w:rPr>
        <w:t xml:space="preserve"> к настоящей Учетной политике.</w:t>
      </w:r>
    </w:p>
    <w:p w14:paraId="6531014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olor w:val="FF0000"/>
          <w:sz w:val="24"/>
          <w:szCs w:val="24"/>
        </w:rPr>
      </w:pPr>
      <w:r w:rsidRPr="00BC3EB0">
        <w:rPr>
          <w:rFonts w:ascii="Times New Roman" w:hAnsi="Times New Roman"/>
          <w:sz w:val="24"/>
          <w:szCs w:val="24"/>
        </w:rPr>
        <w:t>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1-2 разряд- код учреждения, 3-7 разряд-  номер счета бюджетного учета,  8-12 разряд- номер по порядку</w:t>
      </w:r>
      <w:r w:rsidRPr="00BC3EB0">
        <w:rPr>
          <w:rFonts w:ascii="Times New Roman" w:hAnsi="Times New Roman"/>
          <w:color w:val="FF0000"/>
          <w:sz w:val="24"/>
          <w:szCs w:val="24"/>
        </w:rPr>
        <w:t xml:space="preserve"> . </w:t>
      </w:r>
    </w:p>
    <w:p w14:paraId="240A509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14:paraId="3AC378BE" w14:textId="77777777" w:rsidR="00BC3EB0" w:rsidRPr="00BC3EB0" w:rsidRDefault="00BC3EB0" w:rsidP="00BC3EB0">
      <w:pPr>
        <w:widowControl w:val="0"/>
        <w:tabs>
          <w:tab w:val="left" w:pos="6237"/>
        </w:tabs>
        <w:autoSpaceDE w:val="0"/>
        <w:autoSpaceDN w:val="0"/>
        <w:adjustRightInd w:val="0"/>
        <w:spacing w:line="256" w:lineRule="auto"/>
        <w:ind w:firstLine="540"/>
        <w:jc w:val="both"/>
        <w:rPr>
          <w:rFonts w:ascii="Calibri" w:eastAsia="Times New Roman" w:hAnsi="Calibri" w:cs="Times New Roman"/>
          <w:lang w:eastAsia="ru-RU"/>
        </w:rPr>
      </w:pPr>
    </w:p>
    <w:p w14:paraId="77FBE577" w14:textId="77777777" w:rsidR="00BC3EB0" w:rsidRPr="00BC3EB0" w:rsidRDefault="00BC3EB0" w:rsidP="00BC3EB0">
      <w:pPr>
        <w:tabs>
          <w:tab w:val="left" w:pos="6237"/>
        </w:tabs>
        <w:spacing w:line="256" w:lineRule="auto"/>
        <w:rPr>
          <w:rFonts w:ascii="Calibri" w:eastAsia="Times New Roman" w:hAnsi="Calibri" w:cs="Times New Roman"/>
          <w:u w:val="single"/>
          <w:lang w:eastAsia="ru-RU"/>
        </w:rPr>
      </w:pPr>
    </w:p>
    <w:p w14:paraId="159EFB45"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Материально-производственные запасы</w:t>
      </w:r>
    </w:p>
    <w:p w14:paraId="0F1A556B"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004BAB1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71EE395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Кроме этого к материальным запасам Учреждение относит:</w:t>
      </w:r>
    </w:p>
    <w:p w14:paraId="5B1A7EBF" w14:textId="77777777" w:rsidR="00BC3EB0" w:rsidRPr="00BC3EB0" w:rsidRDefault="00BC3EB0" w:rsidP="00BC3EB0">
      <w:pPr>
        <w:numPr>
          <w:ilvl w:val="0"/>
          <w:numId w:val="2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канцтовары и канцелярские принадлежности, включая папки для бумаг, дыроколы, степлеры.</w:t>
      </w:r>
    </w:p>
    <w:p w14:paraId="227D39D5" w14:textId="77777777" w:rsidR="00BC3EB0" w:rsidRPr="00BC3EB0" w:rsidRDefault="00BC3EB0" w:rsidP="00BC3EB0">
      <w:pPr>
        <w:numPr>
          <w:ilvl w:val="0"/>
          <w:numId w:val="2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Дискеты, </w:t>
      </w:r>
      <w:r w:rsidRPr="00BC3EB0">
        <w:rPr>
          <w:rFonts w:ascii="Times New Roman" w:hAnsi="Times New Roman"/>
          <w:sz w:val="24"/>
          <w:szCs w:val="24"/>
          <w:lang w:val="en-US"/>
        </w:rPr>
        <w:t>CD</w:t>
      </w:r>
      <w:r w:rsidRPr="00BC3EB0">
        <w:rPr>
          <w:rFonts w:ascii="Times New Roman" w:hAnsi="Times New Roman"/>
          <w:sz w:val="24"/>
          <w:szCs w:val="24"/>
        </w:rPr>
        <w:t>-диски, ФЛЭШ-накопители и карты памяти и иные носители информации</w:t>
      </w:r>
    </w:p>
    <w:p w14:paraId="39206F0E" w14:textId="77777777" w:rsidR="00BC3EB0" w:rsidRPr="00BC3EB0" w:rsidRDefault="00BC3EB0" w:rsidP="00BC3EB0">
      <w:pPr>
        <w:autoSpaceDE w:val="0"/>
        <w:autoSpaceDN w:val="0"/>
        <w:adjustRightInd w:val="0"/>
        <w:spacing w:after="0" w:line="276" w:lineRule="auto"/>
        <w:ind w:left="900"/>
        <w:jc w:val="both"/>
        <w:rPr>
          <w:rFonts w:ascii="Times New Roman" w:hAnsi="Times New Roman"/>
          <w:sz w:val="24"/>
          <w:szCs w:val="24"/>
        </w:rPr>
      </w:pPr>
    </w:p>
    <w:p w14:paraId="2C513B4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С целью аналитического учета материальных запасов устанавливаются следующие учетные единицы (п. 101 Инструкции 157н): </w:t>
      </w:r>
    </w:p>
    <w:p w14:paraId="435C3922" w14:textId="77777777" w:rsidR="00BC3EB0" w:rsidRPr="00BC3EB0" w:rsidRDefault="00BC3EB0" w:rsidP="00BC3EB0">
      <w:pPr>
        <w:numPr>
          <w:ilvl w:val="0"/>
          <w:numId w:val="2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спецодежды - комплект (спецовка, штаны, ботинки, защитные перчатки, куртка);</w:t>
      </w:r>
    </w:p>
    <w:p w14:paraId="4408B07B" w14:textId="77777777" w:rsidR="00BC3EB0" w:rsidRPr="00BC3EB0" w:rsidRDefault="00BC3EB0" w:rsidP="00BC3EB0">
      <w:pPr>
        <w:numPr>
          <w:ilvl w:val="0"/>
          <w:numId w:val="2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медикаментов – одна упаковка (одна ампула);</w:t>
      </w:r>
    </w:p>
    <w:p w14:paraId="1C674470" w14:textId="77777777" w:rsidR="00BC3EB0" w:rsidRPr="00BC3EB0" w:rsidRDefault="00BC3EB0" w:rsidP="00BC3EB0">
      <w:pPr>
        <w:numPr>
          <w:ilvl w:val="0"/>
          <w:numId w:val="2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для продуктов питания – один килограмм.</w:t>
      </w:r>
    </w:p>
    <w:p w14:paraId="40B949C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F50A0B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ab/>
        <w:t>Материальные запасы принимаются к учету при приобретении - на основании документов поставщика (Товарные накладные).</w:t>
      </w:r>
    </w:p>
    <w:p w14:paraId="7331D67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бездокументального принятия к учету материальных запасов. </w:t>
      </w:r>
    </w:p>
    <w:p w14:paraId="59FD21C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F053F5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14:paraId="675B85A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14:paraId="3D2264F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14:paraId="6B87BAF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11C2C6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14:paraId="40E179A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14:paraId="2505325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Списание (отпуск) материальных запасов производится по средней фактической стоимости (по стоимости каждой единицы – для спецодежды).</w:t>
      </w:r>
    </w:p>
    <w:p w14:paraId="53692DA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509A87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Списание и выдача материалов производится в следующем порядке:</w:t>
      </w:r>
    </w:p>
    <w:p w14:paraId="5E91225E"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Приказом Руководителя</w:t>
      </w:r>
    </w:p>
    <w:p w14:paraId="00E04605"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Списание чистящих и моющих средств производится по Ведомости выдачи материальных ценностей на нужды учреждения (ф. 0504210)</w:t>
      </w:r>
    </w:p>
    <w:p w14:paraId="36EAE770"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учреждением на основании Методических рекомендаций, </w:t>
      </w:r>
      <w:r w:rsidRPr="00BC3EB0">
        <w:rPr>
          <w:rFonts w:ascii="Times New Roman" w:hAnsi="Times New Roman"/>
          <w:sz w:val="24"/>
          <w:szCs w:val="24"/>
        </w:rPr>
        <w:lastRenderedPageBreak/>
        <w:t>введенных в действие Распоряжением Минтранса России от 14.03.2008 N АМ-23-р и утверждаются Приказом Руководителя.</w:t>
      </w:r>
    </w:p>
    <w:p w14:paraId="6CBD8150"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14:paraId="3D16C642"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14:paraId="2DC0B6E8"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14:paraId="5535AF75"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14:paraId="0798F8CB"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14:paraId="128D3CB2" w14:textId="77777777" w:rsidR="00BC3EB0" w:rsidRPr="00BC3EB0" w:rsidRDefault="00BC3EB0" w:rsidP="00BC3EB0">
      <w:pPr>
        <w:numPr>
          <w:ilvl w:val="0"/>
          <w:numId w:val="3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Единицей учета материальных запасов в учреждении- номенклатурная (реестровая) единица.</w:t>
      </w:r>
    </w:p>
    <w:p w14:paraId="4F5E2DF0"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Исключение: - группа материальных запасов, характеристики которых совпадают. Единица учета таких материальных запасов- однородная (реестровая) группа запасов;</w:t>
      </w:r>
    </w:p>
    <w:p w14:paraId="6B152FA5"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 материальные запасы с ограниченным сроком годности- продукты питания, медикаменты и другие, а также товары для продажи. Единицей учета таких  материальных запасов- партия.</w:t>
      </w:r>
    </w:p>
    <w:p w14:paraId="26D1B684"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Решение о применении единиц учета « однородная (реестровая) группа запасов» и «партия» принимает комиссия по поступлению и выбытию активов.</w:t>
      </w:r>
    </w:p>
    <w:p w14:paraId="5653BD3E"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Доля затрат на незавершенное производство рассчитывается:</w:t>
      </w:r>
    </w:p>
    <w:p w14:paraId="658FE4D0"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 в части услуг- пропорционально доле незавершенных заказов в общем объеме заказов, выполняемых в течение месяца;</w:t>
      </w:r>
    </w:p>
    <w:p w14:paraId="5C49F1FA"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r w:rsidRPr="00BC3EB0">
        <w:rPr>
          <w:rFonts w:ascii="Times New Roman" w:hAnsi="Times New Roman"/>
          <w:sz w:val="24"/>
          <w:szCs w:val="24"/>
        </w:rPr>
        <w:t>- в части продукции- пропорционально доле неготовых изделий в общем объеме изделий, изготавливаемых в течение месяца.</w:t>
      </w:r>
    </w:p>
    <w:p w14:paraId="1BD4EBAC"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 xml:space="preserve">Учет товаров и готовой продукции </w:t>
      </w:r>
    </w:p>
    <w:p w14:paraId="5261F5E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322B51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составе материальных запасов обособленно учитываются товары</w:t>
      </w:r>
      <w:r w:rsidRPr="00BC3EB0">
        <w:rPr>
          <w:rFonts w:ascii="Times New Roman" w:hAnsi="Times New Roman"/>
          <w:b/>
          <w:sz w:val="24"/>
          <w:szCs w:val="24"/>
        </w:rPr>
        <w:t xml:space="preserve"> – </w:t>
      </w:r>
      <w:r w:rsidRPr="00BC3EB0">
        <w:rPr>
          <w:rFonts w:ascii="Times New Roman" w:hAnsi="Times New Roman"/>
          <w:sz w:val="24"/>
          <w:szCs w:val="24"/>
        </w:rPr>
        <w:t>материальные ценности, приобретенные Учреждением для продажи. На соответствующем счете 2 10538 000 «Товары – иное движимое имущество учреждения» учитываются:</w:t>
      </w:r>
    </w:p>
    <w:p w14:paraId="358B2DD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76996AC" w14:textId="77777777" w:rsidR="00BC3EB0" w:rsidRPr="00BC3EB0" w:rsidRDefault="00BC3EB0" w:rsidP="00BC3EB0">
      <w:pPr>
        <w:numPr>
          <w:ilvl w:val="0"/>
          <w:numId w:val="3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товары на складе (наличие и движение товарных запасов, находящихся в кладовых Учреждения, оказывающих услуги в розничной торговле),</w:t>
      </w:r>
    </w:p>
    <w:p w14:paraId="68C625F7" w14:textId="77777777" w:rsidR="00BC3EB0" w:rsidRPr="00BC3EB0" w:rsidRDefault="00BC3EB0" w:rsidP="00BC3EB0">
      <w:pPr>
        <w:numPr>
          <w:ilvl w:val="0"/>
          <w:numId w:val="3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товары в розничной торговле (экспедиция),</w:t>
      </w:r>
    </w:p>
    <w:p w14:paraId="14AB5AA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CC0D3E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Тара под товаром и порожняя учитывается на отдельном счете аналитики, открытом к счету 2 10536 000. </w:t>
      </w:r>
    </w:p>
    <w:p w14:paraId="5C8D9FE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Оприходование поступающих в кладовую товаров и тары осуществляется по стоимости их приобретения с одновременным начислением торговой наценки. В кладовой (товары на складах) ведется аналитический учет товаров по наименованию, количеству и сумме.</w:t>
      </w:r>
    </w:p>
    <w:p w14:paraId="403C451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Поступление товара в розничную торговлю учитывается по учетным ценам кладовой с учетом наценки, предусмотренной приказом Руководителя Учреждения и НДС в размере 20% и 10% (в зависимости от группы товара).</w:t>
      </w:r>
    </w:p>
    <w:p w14:paraId="6333A44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Отпуск товара со склада производится на основании Требования-накладной (ф. 0504204).</w:t>
      </w:r>
    </w:p>
    <w:p w14:paraId="4F32FE1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Учет торговой надбавки (наценки) осуществляется на </w:t>
      </w:r>
      <w:hyperlink r:id="rId5" w:history="1">
        <w:r w:rsidRPr="00BC3EB0">
          <w:rPr>
            <w:rFonts w:ascii="Times New Roman" w:hAnsi="Times New Roman"/>
            <w:color w:val="000000"/>
            <w:sz w:val="24"/>
            <w:szCs w:val="24"/>
            <w:u w:val="single"/>
          </w:rPr>
          <w:t>счете</w:t>
        </w:r>
      </w:hyperlink>
      <w:r w:rsidRPr="00BC3EB0">
        <w:rPr>
          <w:rFonts w:ascii="Times New Roman" w:hAnsi="Times New Roman"/>
          <w:sz w:val="24"/>
          <w:szCs w:val="24"/>
        </w:rPr>
        <w:t xml:space="preserve"> 2 10539 000 «Наценка на товары – иное движимое имущество учреждения».</w:t>
      </w:r>
    </w:p>
    <w:p w14:paraId="724B2D5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Сумма наценки на остаток непроданных товаров и торговая наценка по реализованным товарам в Учреждении определяется по среднему проценту, исчисленному исходя из отношения суммы наценок (надбавок) на остаток товара на начало месяца и оборота по кредиту счета 2 10539 000 «Наценка на товары – иное движимое имущество учреждения» к сумме проданных за месяц товаров (по продажным ценам) и остаток товара на конец месяца (по продажным ценам).</w:t>
      </w:r>
    </w:p>
    <w:p w14:paraId="49186E0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реализации товаров продавцами еженедельно составляется и представляется в бухгалтерию отчет по форме N ТОРГ-29. Списание реализованных товаров оформляется Накладной на отпуск материалов (материальных ценностей) на сторону (ф. 0504205)</w:t>
      </w:r>
    </w:p>
    <w:p w14:paraId="4940E3C5" w14:textId="77777777" w:rsidR="00BC3EB0" w:rsidRPr="00BC3EB0" w:rsidRDefault="00BC3EB0" w:rsidP="00BC3EB0">
      <w:pPr>
        <w:tabs>
          <w:tab w:val="left" w:pos="6237"/>
        </w:tabs>
        <w:autoSpaceDE w:val="0"/>
        <w:autoSpaceDN w:val="0"/>
        <w:adjustRightInd w:val="0"/>
        <w:spacing w:line="256" w:lineRule="auto"/>
        <w:ind w:firstLine="540"/>
        <w:jc w:val="both"/>
        <w:outlineLvl w:val="3"/>
        <w:rPr>
          <w:rFonts w:ascii="Calibri" w:eastAsia="Times New Roman" w:hAnsi="Calibri" w:cs="Times New Roman"/>
          <w:lang w:eastAsia="ru-RU"/>
        </w:rPr>
      </w:pPr>
    </w:p>
    <w:p w14:paraId="596EDA6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Учет готовой продукции ведется на счете 2 10537 000 «Готовая продукция – иное движимое имущество учреждения» по фактической себестоимости. Плановая себестоимость в учреждении не применяется, так как она совпадает с фактической себестоимостью, сформированной на дебете счета 2 10960 000 «Себестоимость готовой продукции, работ, услуг».</w:t>
      </w:r>
    </w:p>
    <w:p w14:paraId="0CBC7E9A" w14:textId="77777777" w:rsidR="00BC3EB0" w:rsidRPr="00BC3EB0" w:rsidRDefault="00BC3EB0" w:rsidP="00BC3EB0">
      <w:pPr>
        <w:tabs>
          <w:tab w:val="left" w:pos="6237"/>
        </w:tabs>
        <w:autoSpaceDE w:val="0"/>
        <w:autoSpaceDN w:val="0"/>
        <w:adjustRightInd w:val="0"/>
        <w:spacing w:line="256" w:lineRule="auto"/>
        <w:ind w:firstLine="540"/>
        <w:jc w:val="both"/>
        <w:outlineLvl w:val="3"/>
        <w:rPr>
          <w:rFonts w:ascii="Calibri" w:eastAsia="Times New Roman" w:hAnsi="Calibri" w:cs="Times New Roman"/>
          <w:lang w:eastAsia="ru-RU"/>
        </w:rPr>
      </w:pPr>
    </w:p>
    <w:p w14:paraId="365198BC" w14:textId="77777777" w:rsidR="00BC3EB0" w:rsidRPr="00BC3EB0" w:rsidRDefault="00BC3EB0" w:rsidP="00BC3EB0">
      <w:pPr>
        <w:tabs>
          <w:tab w:val="left" w:pos="6237"/>
        </w:tabs>
        <w:autoSpaceDE w:val="0"/>
        <w:autoSpaceDN w:val="0"/>
        <w:adjustRightInd w:val="0"/>
        <w:spacing w:line="256" w:lineRule="auto"/>
        <w:ind w:firstLine="540"/>
        <w:jc w:val="both"/>
        <w:outlineLvl w:val="3"/>
        <w:rPr>
          <w:rFonts w:ascii="Calibri" w:eastAsia="Times New Roman" w:hAnsi="Calibri" w:cs="Times New Roman"/>
          <w:lang w:eastAsia="ru-RU"/>
        </w:rPr>
      </w:pPr>
    </w:p>
    <w:p w14:paraId="735D4660"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Затраты на изготовление готовой продукции, выполнение работ, оказание услуг</w:t>
      </w:r>
    </w:p>
    <w:p w14:paraId="5C61C829" w14:textId="77777777" w:rsidR="00BC3EB0" w:rsidRPr="00BC3EB0" w:rsidRDefault="00BC3EB0" w:rsidP="00BC3EB0">
      <w:pPr>
        <w:tabs>
          <w:tab w:val="left" w:pos="6237"/>
        </w:tabs>
        <w:autoSpaceDE w:val="0"/>
        <w:autoSpaceDN w:val="0"/>
        <w:adjustRightInd w:val="0"/>
        <w:spacing w:line="256" w:lineRule="auto"/>
        <w:ind w:firstLine="540"/>
        <w:jc w:val="center"/>
        <w:outlineLvl w:val="3"/>
        <w:rPr>
          <w:rFonts w:ascii="Calibri" w:eastAsia="Times New Roman" w:hAnsi="Calibri" w:cs="Times New Roman"/>
          <w:b/>
          <w:lang w:eastAsia="ru-RU"/>
        </w:rPr>
      </w:pPr>
    </w:p>
    <w:p w14:paraId="2E48AD5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калькулировании фактической себестоимости услуги, работы, а также готовой продукции применяется Положение о калькулировании, установленное </w:t>
      </w:r>
      <w:r w:rsidRPr="00BC3EB0">
        <w:rPr>
          <w:rFonts w:ascii="Times New Roman" w:hAnsi="Times New Roman"/>
          <w:b/>
          <w:sz w:val="24"/>
          <w:szCs w:val="24"/>
        </w:rPr>
        <w:t>Приложением № 10</w:t>
      </w:r>
      <w:r w:rsidRPr="00BC3EB0">
        <w:rPr>
          <w:rFonts w:ascii="Times New Roman" w:hAnsi="Times New Roman"/>
          <w:sz w:val="24"/>
          <w:szCs w:val="24"/>
        </w:rPr>
        <w:t xml:space="preserve"> к Учетной политике. Приложение составляется отдельно для видов финансового обеспечения:</w:t>
      </w:r>
    </w:p>
    <w:p w14:paraId="352E409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«1» бюджет ( доходы и расходы бюджета муниципального района)</w:t>
      </w:r>
    </w:p>
    <w:p w14:paraId="4A70A8D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«2» приносящая доход деятельность (собственные доходы учреждения)</w:t>
      </w:r>
    </w:p>
    <w:p w14:paraId="5F0AEF1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«4» субсидии на выполнение государственного (муниципального) задания</w:t>
      </w:r>
    </w:p>
    <w:p w14:paraId="41841AA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«7» средства по обязательному медицинскому страхованию</w:t>
      </w:r>
    </w:p>
    <w:p w14:paraId="03FF60D3" w14:textId="77777777" w:rsidR="00BC3EB0" w:rsidRPr="00BC3EB0" w:rsidRDefault="00BC3EB0" w:rsidP="00BC3EB0">
      <w:pPr>
        <w:tabs>
          <w:tab w:val="left" w:pos="6237"/>
        </w:tabs>
        <w:autoSpaceDE w:val="0"/>
        <w:autoSpaceDN w:val="0"/>
        <w:adjustRightInd w:val="0"/>
        <w:spacing w:line="256" w:lineRule="auto"/>
        <w:rPr>
          <w:rFonts w:ascii="Calibri" w:eastAsia="Times New Roman" w:hAnsi="Calibri" w:cs="Times New Roman"/>
          <w:lang w:eastAsia="ru-RU"/>
        </w:rPr>
      </w:pPr>
    </w:p>
    <w:p w14:paraId="77321E3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8BD500F"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Денежные средства учреждения</w:t>
      </w:r>
    </w:p>
    <w:p w14:paraId="71B53EDD"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5139A84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Безналичные денежные средства отражаются на лицевых счетах, открытых Учреждению, на основании выписок.</w:t>
      </w:r>
    </w:p>
    <w:p w14:paraId="2BFABAA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Кассовая книга ведется в ручным способом в бумажной форме (п. 4.7 Указания 3210-У). </w:t>
      </w:r>
    </w:p>
    <w:p w14:paraId="4CD6D42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Ответственность за сохранность ценностей, находящихся в кассе Учреждения, несет главный кассир. </w:t>
      </w:r>
      <w:r w:rsidRPr="00BC3EB0">
        <w:rPr>
          <w:rFonts w:ascii="Times New Roman" w:hAnsi="Times New Roman" w:cs="Times New Roman"/>
          <w:color w:val="000000"/>
          <w:shd w:val="clear" w:color="auto" w:fill="FFFFFF"/>
          <w:lang w:eastAsia="ru-RU"/>
        </w:rPr>
        <w:t>Главный кассир в обязательном порядке фиксирует любой приход и расход наличных денежных средств в кассовой книге строго в день составления документа.</w:t>
      </w:r>
    </w:p>
    <w:p w14:paraId="6896E82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cs="Times New Roman"/>
          <w:color w:val="000000"/>
          <w:shd w:val="clear" w:color="auto" w:fill="FFFFFF"/>
          <w:lang w:eastAsia="ru-RU"/>
        </w:rPr>
        <w:t>Кассовая книга шнуруется, нумеруется, опечатывается и подписывается директором Учреждения и главным бухгалтером.</w:t>
      </w:r>
    </w:p>
    <w:p w14:paraId="00556BF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Лимит кассы устанавливается Приказом Руководителя (п. 2 Указания 3210-У).  </w:t>
      </w:r>
    </w:p>
    <w:p w14:paraId="681C0BB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Прием в кассу наличных денежных средств от физических лиц производится по бланкам строгой отчетности (Квитанции ф. 0504510) и Приходным кассовым ордерам </w:t>
      </w:r>
      <w:hyperlink r:id="rId6" w:history="1">
        <w:r w:rsidRPr="00BC3EB0">
          <w:rPr>
            <w:rFonts w:ascii="Times New Roman" w:hAnsi="Times New Roman"/>
            <w:color w:val="000000"/>
            <w:sz w:val="24"/>
            <w:szCs w:val="24"/>
            <w:u w:val="single"/>
          </w:rPr>
          <w:t>(ф. 0310001)</w:t>
        </w:r>
      </w:hyperlink>
      <w:r w:rsidRPr="00BC3EB0">
        <w:rPr>
          <w:rFonts w:ascii="Times New Roman" w:hAnsi="Times New Roman"/>
          <w:sz w:val="24"/>
          <w:szCs w:val="24"/>
        </w:rPr>
        <w:t xml:space="preserve">. </w:t>
      </w:r>
    </w:p>
    <w:p w14:paraId="16F976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cs="Times New Roman"/>
          <w:color w:val="000000"/>
          <w:shd w:val="clear" w:color="auto" w:fill="FFFFFF"/>
          <w:lang w:eastAsia="ru-RU"/>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Директор Учреждения и главный бухгалтер.</w:t>
      </w:r>
    </w:p>
    <w:p w14:paraId="7B36406E" w14:textId="77777777" w:rsidR="00BC3EB0" w:rsidRPr="00BC3EB0" w:rsidRDefault="00BC3EB0" w:rsidP="00BC3EB0">
      <w:pPr>
        <w:widowControl w:val="0"/>
        <w:tabs>
          <w:tab w:val="left" w:pos="6237"/>
        </w:tabs>
        <w:spacing w:after="0" w:line="240" w:lineRule="auto"/>
        <w:ind w:right="60"/>
        <w:jc w:val="both"/>
        <w:rPr>
          <w:rFonts w:ascii="Calibri" w:hAnsi="Calibri"/>
          <w:sz w:val="24"/>
          <w:szCs w:val="24"/>
        </w:rPr>
      </w:pPr>
    </w:p>
    <w:p w14:paraId="6B52B7BD"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Денежные документы</w:t>
      </w:r>
    </w:p>
    <w:p w14:paraId="5F5FD08F" w14:textId="77777777" w:rsidR="00BC3EB0" w:rsidRPr="00BC3EB0" w:rsidRDefault="00BC3EB0" w:rsidP="00BC3EB0">
      <w:pPr>
        <w:widowControl w:val="0"/>
        <w:tabs>
          <w:tab w:val="left" w:pos="6237"/>
        </w:tabs>
        <w:spacing w:after="0" w:line="240" w:lineRule="auto"/>
        <w:ind w:left="20" w:right="60" w:firstLine="720"/>
        <w:jc w:val="center"/>
        <w:rPr>
          <w:rFonts w:ascii="Calibri" w:hAnsi="Calibri"/>
          <w:sz w:val="24"/>
          <w:szCs w:val="24"/>
        </w:rPr>
      </w:pPr>
    </w:p>
    <w:p w14:paraId="79D0E45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составе денежных документов учитываются (п. 169 Инструкции 157н):</w:t>
      </w:r>
    </w:p>
    <w:p w14:paraId="5DD61C5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A099A41" w14:textId="77777777" w:rsidR="00BC3EB0" w:rsidRPr="00BC3EB0" w:rsidRDefault="00BC3EB0" w:rsidP="00BC3EB0">
      <w:pPr>
        <w:numPr>
          <w:ilvl w:val="0"/>
          <w:numId w:val="3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Почтовые марки и маркированные конверты</w:t>
      </w:r>
    </w:p>
    <w:p w14:paraId="5D6FA45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 </w:t>
      </w:r>
    </w:p>
    <w:p w14:paraId="1F00EA8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7" w:history="1">
        <w:r w:rsidRPr="00BC3EB0">
          <w:rPr>
            <w:rFonts w:ascii="Times New Roman" w:hAnsi="Times New Roman"/>
            <w:color w:val="000000"/>
            <w:sz w:val="24"/>
            <w:szCs w:val="24"/>
            <w:u w:val="single"/>
          </w:rPr>
          <w:t>(ф. 0310001)</w:t>
        </w:r>
      </w:hyperlink>
      <w:r w:rsidRPr="00BC3EB0">
        <w:rPr>
          <w:rFonts w:ascii="Times New Roman" w:hAnsi="Times New Roman"/>
          <w:sz w:val="24"/>
          <w:szCs w:val="24"/>
        </w:rPr>
        <w:t xml:space="preserve"> и Расходными кассовыми ордерами </w:t>
      </w:r>
      <w:hyperlink r:id="rId8" w:history="1">
        <w:r w:rsidRPr="00BC3EB0">
          <w:rPr>
            <w:rFonts w:ascii="Times New Roman" w:hAnsi="Times New Roman"/>
            <w:color w:val="000000"/>
            <w:sz w:val="24"/>
            <w:szCs w:val="24"/>
            <w:u w:val="single"/>
          </w:rPr>
          <w:t>(ф. 0310002)</w:t>
        </w:r>
      </w:hyperlink>
      <w:r w:rsidRPr="00BC3EB0">
        <w:rPr>
          <w:rFonts w:ascii="Times New Roman" w:hAnsi="Times New Roman"/>
          <w:sz w:val="24"/>
          <w:szCs w:val="24"/>
        </w:rPr>
        <w:t xml:space="preserve"> с оформлением на них записи "Фондовый".</w:t>
      </w:r>
    </w:p>
    <w:p w14:paraId="01325B7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14:paraId="03EAD77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Учет операций с денежными документами ведется на отдельных листах Кассовой книги учреждения с проставлением на них записи "Фондовый".</w:t>
      </w:r>
    </w:p>
    <w:p w14:paraId="6357D846" w14:textId="77777777" w:rsidR="00BC3EB0" w:rsidRPr="00BC3EB0" w:rsidRDefault="00BC3EB0" w:rsidP="00BC3EB0">
      <w:pPr>
        <w:widowControl w:val="0"/>
        <w:tabs>
          <w:tab w:val="left" w:pos="6237"/>
        </w:tabs>
        <w:spacing w:after="0" w:line="240" w:lineRule="auto"/>
        <w:ind w:left="20" w:firstLine="720"/>
        <w:jc w:val="center"/>
        <w:rPr>
          <w:rFonts w:ascii="Calibri" w:hAnsi="Calibri"/>
          <w:sz w:val="24"/>
          <w:szCs w:val="24"/>
        </w:rPr>
      </w:pPr>
    </w:p>
    <w:p w14:paraId="3C10F30B"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 xml:space="preserve">Расчеты с дебиторами </w:t>
      </w:r>
    </w:p>
    <w:p w14:paraId="7148C004" w14:textId="77777777" w:rsidR="00BC3EB0" w:rsidRPr="00BC3EB0" w:rsidRDefault="00BC3EB0" w:rsidP="00BC3EB0">
      <w:pPr>
        <w:widowControl w:val="0"/>
        <w:tabs>
          <w:tab w:val="left" w:pos="6237"/>
        </w:tabs>
        <w:spacing w:after="0" w:line="240" w:lineRule="auto"/>
        <w:ind w:left="20" w:firstLine="720"/>
        <w:jc w:val="center"/>
        <w:rPr>
          <w:rFonts w:ascii="Calibri" w:hAnsi="Calibri"/>
          <w:sz w:val="24"/>
          <w:szCs w:val="24"/>
        </w:rPr>
      </w:pPr>
    </w:p>
    <w:p w14:paraId="0EFB3D3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0 20500 000 «Расчеты по доходам» учитываются начисленные учреждением в момент возникновения требований к их плательщикам: </w:t>
      </w:r>
    </w:p>
    <w:p w14:paraId="576704EC" w14:textId="77777777" w:rsidR="00BC3EB0" w:rsidRPr="00BC3EB0" w:rsidRDefault="00BC3EB0" w:rsidP="00BC3EB0">
      <w:pPr>
        <w:numPr>
          <w:ilvl w:val="0"/>
          <w:numId w:val="3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Согласно заключенным договорам,</w:t>
      </w:r>
    </w:p>
    <w:p w14:paraId="2634AB33" w14:textId="77777777" w:rsidR="00BC3EB0" w:rsidRPr="00BC3EB0" w:rsidRDefault="00BC3EB0" w:rsidP="00BC3EB0">
      <w:pPr>
        <w:numPr>
          <w:ilvl w:val="0"/>
          <w:numId w:val="3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соглашениям,</w:t>
      </w:r>
    </w:p>
    <w:p w14:paraId="4D9898B8" w14:textId="77777777" w:rsidR="00BC3EB0" w:rsidRPr="00BC3EB0" w:rsidRDefault="00BC3EB0" w:rsidP="00BC3EB0">
      <w:pPr>
        <w:numPr>
          <w:ilvl w:val="0"/>
          <w:numId w:val="3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выполнении возложенных согласно законодательству РФ функций.</w:t>
      </w:r>
    </w:p>
    <w:p w14:paraId="7227B8D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8EADC7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 xml:space="preserve"> 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651851F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отношении платных услуг, по которым срок действия договора менее года, а дата начала и окончания исполнения договора приходится на разные отчетные годы, учреждение применяет положения СГС «Долгосрочные договоры». Доходы по таким договорам признаются доходами текущего года равномерно в последний день каждого месяца до истечение срока действия договора».</w:t>
      </w:r>
    </w:p>
    <w:p w14:paraId="710C518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выполнением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p>
    <w:p w14:paraId="009FC29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14:paraId="0BF8F718" w14:textId="77777777" w:rsidR="00BC3EB0" w:rsidRPr="00BC3EB0" w:rsidRDefault="00BC3EB0" w:rsidP="00BC3EB0">
      <w:pPr>
        <w:numPr>
          <w:ilvl w:val="0"/>
          <w:numId w:val="3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вступлении в силу вынесенного постановления (решения) по делу об административном правонарушении;</w:t>
      </w:r>
    </w:p>
    <w:p w14:paraId="692C1E32" w14:textId="77777777" w:rsidR="00BC3EB0" w:rsidRPr="00BC3EB0" w:rsidRDefault="00BC3EB0" w:rsidP="00BC3EB0">
      <w:pPr>
        <w:numPr>
          <w:ilvl w:val="0"/>
          <w:numId w:val="3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14:paraId="5C8F5EA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Начисление учреждением ожидаемых доходов от выставленных претензий к поставщику услуг за нарушения условий государственного контракта, </w:t>
      </w:r>
      <w:r w:rsidRPr="00BC3EB0">
        <w:rPr>
          <w:rFonts w:ascii="Times New Roman" w:hAnsi="Times New Roman"/>
          <w:b/>
          <w:sz w:val="24"/>
          <w:szCs w:val="24"/>
          <w:u w:val="single"/>
        </w:rPr>
        <w:t>оспариваемых исполнителями</w:t>
      </w:r>
      <w:r w:rsidRPr="00BC3EB0">
        <w:rPr>
          <w:rFonts w:ascii="Times New Roman" w:hAnsi="Times New Roman"/>
          <w:sz w:val="24"/>
          <w:szCs w:val="24"/>
        </w:rPr>
        <w:t xml:space="preserve"> (в связи с чем сумму поступлений невозможно надежно оценить), осуществляется по дебету счета 2 20941 560 и кредиту счета 2 40140 141. По факту определения решением суда размера возмещения поставщиком штрафных санкций за нарушение условий контрактов (договоров) в бухгалтерском учете признаются доходы текущего отчетного периода (дебет счета 2 40140 141 и кредит счета 2 40110 141) (Письмо Минфина России от 3 сентября 2018 г. N 02-05-11/62851)</w:t>
      </w:r>
    </w:p>
    <w:p w14:paraId="032E55C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Начисление доходов в виде добровольных пожертвований производится на основании поступления денег на лицевой счет. </w:t>
      </w:r>
    </w:p>
    <w:p w14:paraId="239C8BF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14:paraId="47B2DED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341CF4D1"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Расчеты по выданным авансам</w:t>
      </w:r>
    </w:p>
    <w:p w14:paraId="55E8CDA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5F26E77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w:t>
      </w:r>
      <w:r w:rsidRPr="00BC3EB0">
        <w:rPr>
          <w:rFonts w:ascii="Times New Roman" w:hAnsi="Times New Roman"/>
          <w:sz w:val="24"/>
          <w:szCs w:val="24"/>
        </w:rPr>
        <w:lastRenderedPageBreak/>
        <w:t xml:space="preserve">подотчетным лицам) осуществляются с использованием счета 0 20600 000 «Расчеты по выданным авансам». </w:t>
      </w:r>
    </w:p>
    <w:p w14:paraId="728BCCD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109 Инструкции 174н, Письмо Минфина России N 02-02-04/67438, Казначейства России N 42-7.4-05/5.1-805 от 25.12.2014).</w:t>
      </w:r>
    </w:p>
    <w:p w14:paraId="783DA4B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FE63B61"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Расчеты с подотчетными лицами</w:t>
      </w:r>
    </w:p>
    <w:p w14:paraId="6E80EC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2F06E0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Перечень лиц, имеющих право получать под отчет денежные средства и денежные документы, устанавливается Приказом Руководителя. </w:t>
      </w:r>
    </w:p>
    <w:p w14:paraId="3CB9147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Максимальная сумма, подлежащая выдаче под отчет, составляет 100.000 рублей. </w:t>
      </w:r>
    </w:p>
    <w:p w14:paraId="2353465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Максимальный срок выдачи подотчетной суммы устанавливается 3 месяца. </w:t>
      </w:r>
    </w:p>
    <w:p w14:paraId="4CBD5B8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14:paraId="176D3C8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 </w:t>
      </w:r>
    </w:p>
    <w:p w14:paraId="54B81C3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14:paraId="361FA95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77B091B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(форма З-2, разработана Учреждением самостоятельно).</w:t>
      </w:r>
    </w:p>
    <w:p w14:paraId="4BD3509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Заявление и Авансовый отчет должны быть предоставлены Руководителю Учреждения не позднее 1 месяца с момента осуществления таких расходов. </w:t>
      </w:r>
    </w:p>
    <w:p w14:paraId="04C8217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ab/>
      </w:r>
    </w:p>
    <w:p w14:paraId="0CB81C2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Порядок направления сотрудников в служебные командировки и возмещения командировочных расходов установлен Положением о командировках (</w:t>
      </w:r>
      <w:r w:rsidRPr="00BC3EB0">
        <w:rPr>
          <w:rFonts w:ascii="Times New Roman" w:hAnsi="Times New Roman"/>
          <w:b/>
          <w:sz w:val="24"/>
          <w:szCs w:val="24"/>
        </w:rPr>
        <w:t>Приложение № 11 к Учетной политике</w:t>
      </w:r>
      <w:r w:rsidRPr="00BC3EB0">
        <w:rPr>
          <w:rFonts w:ascii="Times New Roman" w:hAnsi="Times New Roman"/>
          <w:sz w:val="24"/>
          <w:szCs w:val="24"/>
        </w:rPr>
        <w:t>)</w:t>
      </w:r>
    </w:p>
    <w:p w14:paraId="0E1C18A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66EA590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109 Инструкции 174н).</w:t>
      </w:r>
    </w:p>
    <w:p w14:paraId="4766D270" w14:textId="77777777" w:rsidR="00BC3EB0" w:rsidRPr="00BC3EB0" w:rsidRDefault="00BC3EB0" w:rsidP="00BC3EB0">
      <w:pPr>
        <w:spacing w:line="256" w:lineRule="auto"/>
        <w:rPr>
          <w:rFonts w:ascii="Calibri" w:eastAsia="Times New Roman" w:hAnsi="Calibri" w:cs="Times New Roman"/>
          <w:lang w:eastAsia="ru-RU"/>
        </w:rPr>
      </w:pPr>
    </w:p>
    <w:p w14:paraId="4EA3EB8D"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Расчеты с персоналом по оплате труда</w:t>
      </w:r>
    </w:p>
    <w:p w14:paraId="01906A66"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1C4E8D4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В случае привлечения работников Учреждения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14:paraId="0C8F3F9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14:paraId="6E87D59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Табель учета использования рабочего времени (ф. 0504421) ведется по отклонениям от нормального использования рабочего времени (Приказ 52н).</w:t>
      </w:r>
    </w:p>
    <w:p w14:paraId="6C1AE85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Аналитический учет расчетов по оплате труда и стипендиям ведется в Журнале операций расчетов по оплате труда по отделам (п. 257 Инструкции 157н). </w:t>
      </w:r>
    </w:p>
    <w:p w14:paraId="5F508DC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05ADC7D"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Расчеты по обязательствам учреждения</w:t>
      </w:r>
    </w:p>
    <w:p w14:paraId="28C963C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10698B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 В аналогичном порядке производится зачет обязательств из величины перечисленного Учреждению обеспечения.</w:t>
      </w:r>
    </w:p>
    <w:p w14:paraId="051EB91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06AFA22B"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Порядок списания задолженностей</w:t>
      </w:r>
    </w:p>
    <w:p w14:paraId="1AECF3E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F56E70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14:paraId="13E9AACC" w14:textId="77777777" w:rsidR="00BC3EB0" w:rsidRPr="00BC3EB0" w:rsidRDefault="00BC3EB0" w:rsidP="00BC3EB0">
      <w:pPr>
        <w:numPr>
          <w:ilvl w:val="0"/>
          <w:numId w:val="3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долги, по которым истек установленный срок исковой давности (ст. 196 ГК РФ);</w:t>
      </w:r>
    </w:p>
    <w:p w14:paraId="064A10E1" w14:textId="77777777" w:rsidR="00BC3EB0" w:rsidRPr="00BC3EB0" w:rsidRDefault="00BC3EB0" w:rsidP="00BC3EB0">
      <w:pPr>
        <w:numPr>
          <w:ilvl w:val="0"/>
          <w:numId w:val="3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долги, по которым обязательство прекращено вследствие невозможности его исполнения (ст. 416 ГК РФ);</w:t>
      </w:r>
    </w:p>
    <w:p w14:paraId="62764720" w14:textId="77777777" w:rsidR="00BC3EB0" w:rsidRPr="00BC3EB0" w:rsidRDefault="00BC3EB0" w:rsidP="00BC3EB0">
      <w:pPr>
        <w:numPr>
          <w:ilvl w:val="0"/>
          <w:numId w:val="3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долги, по которым обязательство прекращено на основании акта органа государственной власти или органа местного самоуправления (ст. 417 ГК РФ);</w:t>
      </w:r>
    </w:p>
    <w:p w14:paraId="6E938A16" w14:textId="77777777" w:rsidR="00BC3EB0" w:rsidRPr="00BC3EB0" w:rsidRDefault="00BC3EB0" w:rsidP="00BC3EB0">
      <w:pPr>
        <w:numPr>
          <w:ilvl w:val="0"/>
          <w:numId w:val="3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долги, по которым обязательство прекращено смертью должника (ст. 418 ГК РФ);</w:t>
      </w:r>
    </w:p>
    <w:p w14:paraId="2D256AAD" w14:textId="77777777" w:rsidR="00BC3EB0" w:rsidRPr="00BC3EB0" w:rsidRDefault="00BC3EB0" w:rsidP="00BC3EB0">
      <w:pPr>
        <w:numPr>
          <w:ilvl w:val="0"/>
          <w:numId w:val="3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долги, по которым обязательство прекращено ликвидацией организации (ст. 419 ГК РФ).</w:t>
      </w:r>
    </w:p>
    <w:p w14:paraId="0F7A2BE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CF38B4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14:paraId="0632B90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14:paraId="62F1D92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32568B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Приказа Руководителя. </w:t>
      </w:r>
    </w:p>
    <w:p w14:paraId="7D2E23D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E22E64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4BE8D130"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 xml:space="preserve">       Отдельные виды доходов и расходов</w:t>
      </w:r>
    </w:p>
    <w:p w14:paraId="3DADFC79" w14:textId="77777777" w:rsidR="00BC3EB0" w:rsidRPr="00BC3EB0" w:rsidRDefault="00BC3EB0" w:rsidP="00BC3EB0">
      <w:pPr>
        <w:tabs>
          <w:tab w:val="left" w:pos="6237"/>
        </w:tabs>
        <w:spacing w:line="256" w:lineRule="auto"/>
        <w:rPr>
          <w:rFonts w:ascii="Calibri" w:eastAsia="Times New Roman" w:hAnsi="Calibri" w:cs="Times New Roman"/>
          <w:lang w:eastAsia="ru-RU"/>
        </w:rPr>
      </w:pPr>
    </w:p>
    <w:p w14:paraId="56BB863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p>
    <w:p w14:paraId="7319117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3C1185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К доходам будущих периодов Учреждения, учитываемых на счете 0 40140 000 относятся:</w:t>
      </w:r>
    </w:p>
    <w:p w14:paraId="41CFAE54" w14:textId="77777777" w:rsidR="00BC3EB0" w:rsidRPr="00BC3EB0" w:rsidRDefault="00BC3EB0" w:rsidP="00BC3EB0">
      <w:pPr>
        <w:numPr>
          <w:ilvl w:val="0"/>
          <w:numId w:val="3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доходы по абонементам</w:t>
      </w:r>
    </w:p>
    <w:p w14:paraId="575F957F" w14:textId="77777777" w:rsidR="00BC3EB0" w:rsidRPr="00BC3EB0" w:rsidRDefault="00BC3EB0" w:rsidP="00BC3EB0">
      <w:pPr>
        <w:numPr>
          <w:ilvl w:val="0"/>
          <w:numId w:val="36"/>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доходы по соглашениям о предоставлении субсидий</w:t>
      </w:r>
    </w:p>
    <w:p w14:paraId="08F6FFD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6C147E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В состав расходов будущих периодов, учитываемых на счете 0 40150 000, включаются:</w:t>
      </w:r>
    </w:p>
    <w:p w14:paraId="3FF115C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1EDC71F8" w14:textId="77777777" w:rsidR="00BC3EB0" w:rsidRPr="00BC3EB0" w:rsidRDefault="00BC3EB0" w:rsidP="00BC3EB0">
      <w:pPr>
        <w:numPr>
          <w:ilvl w:val="0"/>
          <w:numId w:val="3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14:paraId="0A0CFD4E" w14:textId="77777777" w:rsidR="00BC3EB0" w:rsidRPr="00BC3EB0" w:rsidRDefault="00BC3EB0" w:rsidP="00BC3EB0">
      <w:pPr>
        <w:numPr>
          <w:ilvl w:val="0"/>
          <w:numId w:val="3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14:paraId="2F5E5461" w14:textId="77777777" w:rsidR="00BC3EB0" w:rsidRPr="00BC3EB0" w:rsidRDefault="00BC3EB0" w:rsidP="00BC3EB0">
      <w:pPr>
        <w:numPr>
          <w:ilvl w:val="0"/>
          <w:numId w:val="37"/>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страховые взносы по договорам страхования, которые равномерно относятся на расходы в течение срока, установленного договорами</w:t>
      </w:r>
    </w:p>
    <w:p w14:paraId="50D7EC2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68C332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14:paraId="4B92E02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CADACC7"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Резервы учреждения</w:t>
      </w:r>
    </w:p>
    <w:p w14:paraId="0DCA371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1B1582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Резервы, создаваемые учреждением, учитываются на счетах 0 40160 000. Резервы в учреждении создаются на следующие цели:</w:t>
      </w:r>
    </w:p>
    <w:p w14:paraId="2B8FE3B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4A1F3CD1" w14:textId="77777777" w:rsidR="00BC3EB0" w:rsidRPr="00BC3EB0" w:rsidRDefault="00BC3EB0" w:rsidP="00BC3EB0">
      <w:pPr>
        <w:numPr>
          <w:ilvl w:val="0"/>
          <w:numId w:val="3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14:paraId="2B6D0242" w14:textId="77777777" w:rsidR="00BC3EB0" w:rsidRPr="00BC3EB0" w:rsidRDefault="00BC3EB0" w:rsidP="00BC3EB0">
      <w:pPr>
        <w:numPr>
          <w:ilvl w:val="0"/>
          <w:numId w:val="38"/>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14:paraId="0FFC59C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F0CB27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14:paraId="05270ED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При расчете резерва Учреждение пользуется положениями Письма Минфина РФ от 20.05.2015 N 02-07-07/28998. 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учреждения в соответствующем году согласно сведениям специалиста по кадрам учреждения и средней заработной платы по учреждению в целом. </w:t>
      </w:r>
    </w:p>
    <w:p w14:paraId="4670395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14:paraId="5A55DC5C"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Резерв по искам и претензионным требованиям создается в случае, когда на отчетную дату учреждение является стороной судебного разбирательства. Величина резерва устанавливается на основании экспертного мнения юридической службы.</w:t>
      </w:r>
    </w:p>
    <w:p w14:paraId="2AF39003"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5CE88DB8"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Санкционирование расходов</w:t>
      </w:r>
    </w:p>
    <w:p w14:paraId="6091A262" w14:textId="77777777" w:rsidR="00BC3EB0" w:rsidRPr="00BC3EB0" w:rsidRDefault="00BC3EB0" w:rsidP="00BC3EB0">
      <w:pPr>
        <w:tabs>
          <w:tab w:val="left" w:pos="6237"/>
        </w:tabs>
        <w:autoSpaceDE w:val="0"/>
        <w:autoSpaceDN w:val="0"/>
        <w:adjustRightInd w:val="0"/>
        <w:spacing w:line="256" w:lineRule="auto"/>
        <w:ind w:firstLine="709"/>
        <w:rPr>
          <w:rFonts w:ascii="Calibri" w:eastAsia="Times New Roman" w:hAnsi="Calibri" w:cs="Times New Roman"/>
          <w:lang w:eastAsia="ru-RU"/>
        </w:rPr>
      </w:pPr>
    </w:p>
    <w:p w14:paraId="4E0F81F0"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Порядок принятия обязательств и денежных обязательств установлен в </w:t>
      </w:r>
      <w:r w:rsidRPr="00BC3EB0">
        <w:rPr>
          <w:rFonts w:ascii="Times New Roman" w:hAnsi="Times New Roman"/>
          <w:b/>
          <w:sz w:val="24"/>
          <w:szCs w:val="24"/>
        </w:rPr>
        <w:t>Приложении 12 к Учетной политике</w:t>
      </w:r>
      <w:r w:rsidRPr="00BC3EB0">
        <w:rPr>
          <w:rFonts w:ascii="Times New Roman" w:hAnsi="Times New Roman"/>
          <w:sz w:val="24"/>
          <w:szCs w:val="24"/>
        </w:rPr>
        <w:t xml:space="preserve">. </w:t>
      </w:r>
    </w:p>
    <w:p w14:paraId="43F8A316"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3495671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14:paraId="62A0F755"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543D5C22" w14:textId="77777777" w:rsidR="00BC3EB0" w:rsidRPr="00BC3EB0" w:rsidRDefault="00BC3EB0" w:rsidP="00BC3EB0">
      <w:pPr>
        <w:spacing w:after="60" w:line="240" w:lineRule="auto"/>
        <w:jc w:val="center"/>
        <w:outlineLvl w:val="1"/>
        <w:rPr>
          <w:rFonts w:ascii="Times New Roman" w:eastAsia="Times New Roman" w:hAnsi="Times New Roman" w:cs="Times New Roman"/>
          <w:b/>
          <w:sz w:val="28"/>
          <w:szCs w:val="24"/>
          <w:lang w:eastAsia="ru-RU"/>
        </w:rPr>
      </w:pPr>
      <w:r w:rsidRPr="00BC3EB0">
        <w:rPr>
          <w:rFonts w:ascii="Times New Roman" w:eastAsia="Times New Roman" w:hAnsi="Times New Roman" w:cs="Times New Roman"/>
          <w:b/>
          <w:sz w:val="28"/>
          <w:szCs w:val="24"/>
          <w:lang w:eastAsia="ru-RU"/>
        </w:rPr>
        <w:t>Применение отдельных видов забалансовых счетов</w:t>
      </w:r>
    </w:p>
    <w:p w14:paraId="51045F8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highlight w:val="yellow"/>
        </w:rPr>
      </w:pPr>
    </w:p>
    <w:p w14:paraId="2FD20D2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highlight w:val="yellow"/>
        </w:rPr>
      </w:pPr>
      <w:r w:rsidRPr="00BC3EB0">
        <w:rPr>
          <w:rFonts w:ascii="Times New Roman" w:hAnsi="Times New Roman"/>
          <w:sz w:val="24"/>
          <w:szCs w:val="24"/>
        </w:rPr>
        <w:t>Учет на забалансовых счетах ведется по простой системе.</w:t>
      </w:r>
    </w:p>
    <w:p w14:paraId="284F206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7E99FE3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 xml:space="preserve">На счете </w:t>
      </w:r>
      <w:r w:rsidRPr="00BC3EB0">
        <w:rPr>
          <w:rFonts w:ascii="Times New Roman" w:hAnsi="Times New Roman"/>
          <w:b/>
          <w:sz w:val="24"/>
          <w:szCs w:val="24"/>
        </w:rPr>
        <w:t>01 «Имущество, полученное в пользование»</w:t>
      </w:r>
      <w:r w:rsidRPr="00BC3EB0">
        <w:rPr>
          <w:rFonts w:ascii="Times New Roman" w:hAnsi="Times New Roman"/>
          <w:sz w:val="24"/>
          <w:szCs w:val="24"/>
        </w:rPr>
        <w:t xml:space="preserve"> подлежит учету: </w:t>
      </w:r>
    </w:p>
    <w:p w14:paraId="74BA105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111D8C3" w14:textId="77777777" w:rsidR="00BC3EB0" w:rsidRPr="00BC3EB0" w:rsidRDefault="00BC3EB0" w:rsidP="00BC3EB0">
      <w:pPr>
        <w:numPr>
          <w:ilvl w:val="0"/>
          <w:numId w:val="3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14:paraId="44B56DC2" w14:textId="77777777" w:rsidR="00BC3EB0" w:rsidRPr="00BC3EB0" w:rsidRDefault="00BC3EB0" w:rsidP="00BC3EB0">
      <w:pPr>
        <w:numPr>
          <w:ilvl w:val="0"/>
          <w:numId w:val="39"/>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ее отсутствии – в условной оценке один рубль за один объект</w:t>
      </w:r>
    </w:p>
    <w:p w14:paraId="7F4078C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7673BB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 xml:space="preserve">02 «Материальные ценности, принятые (принимаемые) на хранение» </w:t>
      </w:r>
      <w:r w:rsidRPr="00BC3EB0">
        <w:rPr>
          <w:rFonts w:ascii="Times New Roman" w:hAnsi="Times New Roman"/>
          <w:sz w:val="24"/>
          <w:szCs w:val="24"/>
        </w:rPr>
        <w:t>подлежат учету:</w:t>
      </w:r>
    </w:p>
    <w:p w14:paraId="7E69F2C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4194AC31" w14:textId="77777777" w:rsidR="00BC3EB0" w:rsidRPr="00BC3EB0" w:rsidRDefault="00BC3EB0" w:rsidP="00BC3EB0">
      <w:pPr>
        <w:numPr>
          <w:ilvl w:val="0"/>
          <w:numId w:val="4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Материальные ценности, полученные в переработку от заказчиков и готовая продукция, произведенная из материалов заказчика до ее передачи</w:t>
      </w:r>
    </w:p>
    <w:p w14:paraId="7F9EA83E" w14:textId="77777777" w:rsidR="00BC3EB0" w:rsidRPr="00BC3EB0" w:rsidRDefault="00BC3EB0" w:rsidP="00BC3EB0">
      <w:pPr>
        <w:numPr>
          <w:ilvl w:val="0"/>
          <w:numId w:val="40"/>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14:paraId="04A9479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D2B2EA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03 «Бланки строгой отчетности»</w:t>
      </w:r>
      <w:r w:rsidRPr="00BC3EB0">
        <w:rPr>
          <w:rFonts w:ascii="Times New Roman" w:hAnsi="Times New Roman"/>
          <w:sz w:val="24"/>
          <w:szCs w:val="24"/>
        </w:rPr>
        <w:t xml:space="preserve"> подлежат учету: </w:t>
      </w:r>
    </w:p>
    <w:p w14:paraId="2CA9F0F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0E8D4EF5" w14:textId="77777777" w:rsidR="00BC3EB0" w:rsidRPr="00BC3EB0" w:rsidRDefault="00BC3EB0" w:rsidP="00BC3EB0">
      <w:pPr>
        <w:numPr>
          <w:ilvl w:val="0"/>
          <w:numId w:val="4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Бланки трудовых книжек</w:t>
      </w:r>
    </w:p>
    <w:p w14:paraId="5E1AB4B7" w14:textId="77777777" w:rsidR="00BC3EB0" w:rsidRPr="00BC3EB0" w:rsidRDefault="00BC3EB0" w:rsidP="00BC3EB0">
      <w:pPr>
        <w:numPr>
          <w:ilvl w:val="0"/>
          <w:numId w:val="41"/>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Аттестаты</w:t>
      </w:r>
    </w:p>
    <w:p w14:paraId="4193B4A9"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5A868B9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оценке - один рубль за один бланк. </w:t>
      </w:r>
    </w:p>
    <w:p w14:paraId="76A6E62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7BD8DB2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04 «Сомнительная задолженность»</w:t>
      </w:r>
      <w:r w:rsidRPr="00BC3EB0">
        <w:rPr>
          <w:rFonts w:ascii="Times New Roman" w:hAnsi="Times New Roman"/>
          <w:sz w:val="24"/>
          <w:szCs w:val="24"/>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14:paraId="495D72B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2106ABD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09 «Запасные части к транспортным средствам, выданные взамен изношенных»</w:t>
      </w:r>
      <w:r w:rsidRPr="00BC3EB0">
        <w:rPr>
          <w:rFonts w:ascii="Times New Roman" w:hAnsi="Times New Roman"/>
          <w:sz w:val="24"/>
          <w:szCs w:val="24"/>
        </w:rPr>
        <w:t xml:space="preserve"> учитываются:</w:t>
      </w:r>
    </w:p>
    <w:p w14:paraId="17FA9339" w14:textId="77777777" w:rsidR="00BC3EB0" w:rsidRPr="00BC3EB0" w:rsidRDefault="00BC3EB0" w:rsidP="00BC3EB0">
      <w:pPr>
        <w:numPr>
          <w:ilvl w:val="0"/>
          <w:numId w:val="4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lastRenderedPageBreak/>
        <w:t>двигатели,</w:t>
      </w:r>
    </w:p>
    <w:p w14:paraId="02EEB5D2" w14:textId="77777777" w:rsidR="00BC3EB0" w:rsidRPr="00BC3EB0" w:rsidRDefault="00BC3EB0" w:rsidP="00BC3EB0">
      <w:pPr>
        <w:numPr>
          <w:ilvl w:val="0"/>
          <w:numId w:val="42"/>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шины.</w:t>
      </w:r>
    </w:p>
    <w:p w14:paraId="1AC1F10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1D48C58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Для отражения показателей в Отчете об исполнении учреждением плана его финансово-хозяйственной деятельности (ф. 0503737) </w:t>
      </w:r>
      <w:r w:rsidRPr="00BC3EB0">
        <w:rPr>
          <w:rFonts w:ascii="Times New Roman" w:hAnsi="Times New Roman"/>
          <w:b/>
          <w:sz w:val="24"/>
          <w:szCs w:val="24"/>
        </w:rPr>
        <w:t>забалансовые счета 17 и 18</w:t>
      </w:r>
      <w:r w:rsidRPr="00BC3EB0">
        <w:rPr>
          <w:rFonts w:ascii="Times New Roman" w:hAnsi="Times New Roman"/>
          <w:sz w:val="24"/>
          <w:szCs w:val="24"/>
        </w:rPr>
        <w:t xml:space="preserve"> открываются в разрезе КОСГУ к следующим балансовым счетам: 0 20111 000, 0 20123 000, 0 20127 000, 0 20134 000, 0 21003 000.</w:t>
      </w:r>
    </w:p>
    <w:p w14:paraId="0BCDD18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71EC4F4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20 «Задолженность, невостребованная кредиторами»</w:t>
      </w:r>
      <w:r w:rsidRPr="00BC3EB0">
        <w:rPr>
          <w:rFonts w:ascii="Times New Roman" w:hAnsi="Times New Roman"/>
          <w:sz w:val="24"/>
          <w:szCs w:val="24"/>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14:paraId="11AA672F"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Для целей составления отчетности, задолженность невостребованная кредиторами на счете 20 группируется в следующем порядке: </w:t>
      </w:r>
    </w:p>
    <w:p w14:paraId="51452A73" w14:textId="77777777" w:rsidR="00BC3EB0" w:rsidRPr="00BC3EB0" w:rsidRDefault="00BC3EB0" w:rsidP="00BC3EB0">
      <w:pPr>
        <w:numPr>
          <w:ilvl w:val="0"/>
          <w:numId w:val="4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задолженность по крупным сделкам;</w:t>
      </w:r>
    </w:p>
    <w:p w14:paraId="657A5657" w14:textId="77777777" w:rsidR="00BC3EB0" w:rsidRPr="00BC3EB0" w:rsidRDefault="00BC3EB0" w:rsidP="00BC3EB0">
      <w:pPr>
        <w:numPr>
          <w:ilvl w:val="0"/>
          <w:numId w:val="4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задолженность по сделкам с заинтересованностью;</w:t>
      </w:r>
    </w:p>
    <w:p w14:paraId="214F3C45" w14:textId="77777777" w:rsidR="00BC3EB0" w:rsidRPr="00BC3EB0" w:rsidRDefault="00BC3EB0" w:rsidP="00BC3EB0">
      <w:pPr>
        <w:numPr>
          <w:ilvl w:val="0"/>
          <w:numId w:val="43"/>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задолженность по прочим сделкам.</w:t>
      </w:r>
    </w:p>
    <w:p w14:paraId="77C7F5C9" w14:textId="77777777" w:rsidR="00BC3EB0" w:rsidRPr="00BC3EB0" w:rsidRDefault="00BC3EB0" w:rsidP="00BC3EB0">
      <w:pPr>
        <w:autoSpaceDE w:val="0"/>
        <w:autoSpaceDN w:val="0"/>
        <w:adjustRightInd w:val="0"/>
        <w:spacing w:after="0" w:line="276" w:lineRule="auto"/>
        <w:ind w:left="1260"/>
        <w:jc w:val="both"/>
        <w:rPr>
          <w:rFonts w:ascii="Times New Roman" w:hAnsi="Times New Roman"/>
          <w:sz w:val="24"/>
          <w:szCs w:val="24"/>
        </w:rPr>
      </w:pPr>
    </w:p>
    <w:p w14:paraId="4D2D0E3D"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Списание задолженности осуществляется на основании решения инвентаризационной комиссии учреждения </w:t>
      </w:r>
    </w:p>
    <w:p w14:paraId="54881B7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049388B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 xml:space="preserve">21 «Основные средства в эксплуатации» </w:t>
      </w:r>
      <w:r w:rsidRPr="00BC3EB0">
        <w:rPr>
          <w:rFonts w:ascii="Times New Roman" w:hAnsi="Times New Roman"/>
          <w:sz w:val="24"/>
          <w:szCs w:val="24"/>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14:paraId="2AF19DF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Учет ведется по балансовой стоимости введенного в эксплуатацию объекта. </w:t>
      </w:r>
    </w:p>
    <w:p w14:paraId="1244F3E1"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Документом о списании объектов с забалансового счета является Акт о списании объектов нефинансовых активов (кроме транспортных средств) (ф. 0504104)</w:t>
      </w:r>
    </w:p>
    <w:p w14:paraId="7A4CC39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cs="Times New Roman"/>
          <w:sz w:val="24"/>
          <w:szCs w:val="24"/>
        </w:rPr>
      </w:pPr>
    </w:p>
    <w:p w14:paraId="6DF89BA5"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На счете </w:t>
      </w:r>
      <w:r w:rsidRPr="00BC3EB0">
        <w:rPr>
          <w:rFonts w:ascii="Times New Roman" w:hAnsi="Times New Roman"/>
          <w:b/>
          <w:sz w:val="24"/>
          <w:szCs w:val="24"/>
        </w:rPr>
        <w:t>27 «Материальные ценности, выданные в личное пользование работникам (сотрудникам)»</w:t>
      </w:r>
      <w:r w:rsidRPr="00BC3EB0">
        <w:rPr>
          <w:rFonts w:ascii="Times New Roman" w:hAnsi="Times New Roman"/>
          <w:sz w:val="24"/>
          <w:szCs w:val="24"/>
        </w:rPr>
        <w:t xml:space="preserve"> учитываются объекты, списанные с балансового счета 0 10500 000 в момент выдачи в личное пользование. </w:t>
      </w:r>
    </w:p>
    <w:p w14:paraId="75780BD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14:paraId="196B1D89" w14:textId="77777777" w:rsidR="00BC3EB0" w:rsidRPr="00BC3EB0" w:rsidRDefault="00BC3EB0" w:rsidP="00BC3EB0">
      <w:pPr>
        <w:numPr>
          <w:ilvl w:val="0"/>
          <w:numId w:val="4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Спецодежда (кроме одежды, выдаваемой на нужды отдела)</w:t>
      </w:r>
    </w:p>
    <w:p w14:paraId="3D58CFEF" w14:textId="77777777" w:rsidR="00BC3EB0" w:rsidRPr="00BC3EB0" w:rsidRDefault="00BC3EB0" w:rsidP="00BC3EB0">
      <w:pPr>
        <w:numPr>
          <w:ilvl w:val="0"/>
          <w:numId w:val="4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 xml:space="preserve">Накопители ФЛЭШ-памяти </w:t>
      </w:r>
    </w:p>
    <w:p w14:paraId="132DE263" w14:textId="77777777" w:rsidR="00BC3EB0" w:rsidRPr="00BC3EB0" w:rsidRDefault="00BC3EB0" w:rsidP="00BC3EB0">
      <w:pPr>
        <w:numPr>
          <w:ilvl w:val="0"/>
          <w:numId w:val="44"/>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Основные средства, выдаваемые в личное пользование сотрудникам по служебным запискам, подписанным руководителем Учреждения</w:t>
      </w:r>
    </w:p>
    <w:p w14:paraId="6252AC48"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highlight w:val="yellow"/>
        </w:rPr>
      </w:pPr>
    </w:p>
    <w:p w14:paraId="18A82877"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Нормы выдачи спецодежды устанавливаются Приказом Руководителя в соответствии с действующим Законодательством. </w:t>
      </w:r>
    </w:p>
    <w:p w14:paraId="06251CB3"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Документом аналитического учета имущества, выданного в личное пользование является Карточка (книга) учета выдачи имущества в пользование (ф. 0504206), которая подлежит оформлению на каждого сотрудника, получающего имущество. </w:t>
      </w:r>
    </w:p>
    <w:p w14:paraId="58CAACBB"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lastRenderedPageBreak/>
        <w:t xml:space="preserve">Списание имущества с забалансового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14:paraId="72517A7E"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p>
    <w:p w14:paraId="3AD51794"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b/>
          <w:sz w:val="24"/>
          <w:szCs w:val="24"/>
        </w:rPr>
        <w:t>На дополнительном Забалансовом счете 59 «Имущество сотрудников в пользовании сотрудников»</w:t>
      </w:r>
      <w:r w:rsidRPr="00BC3EB0">
        <w:rPr>
          <w:rFonts w:ascii="Times New Roman" w:hAnsi="Times New Roman"/>
          <w:sz w:val="24"/>
          <w:szCs w:val="24"/>
        </w:rPr>
        <w:t xml:space="preserve"> учитывается имущество сотрудников, принесенное ими в учреждение для личного пользования на рабочих местах.</w:t>
      </w:r>
    </w:p>
    <w:p w14:paraId="1BF66082"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Имущество учитывается в условной оценке один рубль за один объект. </w:t>
      </w:r>
    </w:p>
    <w:p w14:paraId="55E1299A" w14:textId="77777777" w:rsidR="00BC3EB0" w:rsidRPr="00BC3EB0" w:rsidRDefault="00BC3EB0" w:rsidP="00BC3EB0">
      <w:pPr>
        <w:autoSpaceDE w:val="0"/>
        <w:autoSpaceDN w:val="0"/>
        <w:adjustRightInd w:val="0"/>
        <w:spacing w:after="0" w:line="276" w:lineRule="auto"/>
        <w:ind w:firstLine="540"/>
        <w:jc w:val="both"/>
        <w:rPr>
          <w:rFonts w:ascii="Times New Roman" w:hAnsi="Times New Roman"/>
          <w:sz w:val="24"/>
          <w:szCs w:val="24"/>
        </w:rPr>
      </w:pPr>
      <w:r w:rsidRPr="00BC3EB0">
        <w:rPr>
          <w:rFonts w:ascii="Times New Roman" w:hAnsi="Times New Roman"/>
          <w:sz w:val="24"/>
          <w:szCs w:val="24"/>
        </w:rPr>
        <w:t xml:space="preserve">Имущество принимается к учету на забалансовый счет согласно служебным запискам, подписанным Руководителем Учреждения и списывается со счета: </w:t>
      </w:r>
    </w:p>
    <w:p w14:paraId="3A05D2A3" w14:textId="77777777" w:rsidR="00BC3EB0" w:rsidRPr="00BC3EB0" w:rsidRDefault="00BC3EB0" w:rsidP="00BC3EB0">
      <w:pPr>
        <w:numPr>
          <w:ilvl w:val="0"/>
          <w:numId w:val="4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момент востребования служебной записки</w:t>
      </w:r>
    </w:p>
    <w:p w14:paraId="0C6E7AF4" w14:textId="77777777" w:rsidR="00BC3EB0" w:rsidRPr="00BC3EB0" w:rsidRDefault="00BC3EB0" w:rsidP="00BC3EB0">
      <w:pPr>
        <w:numPr>
          <w:ilvl w:val="0"/>
          <w:numId w:val="45"/>
        </w:numPr>
        <w:autoSpaceDE w:val="0"/>
        <w:autoSpaceDN w:val="0"/>
        <w:adjustRightInd w:val="0"/>
        <w:spacing w:after="0" w:line="276" w:lineRule="auto"/>
        <w:jc w:val="both"/>
        <w:rPr>
          <w:rFonts w:ascii="Times New Roman" w:hAnsi="Times New Roman"/>
          <w:sz w:val="24"/>
          <w:szCs w:val="24"/>
        </w:rPr>
      </w:pPr>
      <w:r w:rsidRPr="00BC3EB0">
        <w:rPr>
          <w:rFonts w:ascii="Times New Roman" w:hAnsi="Times New Roman"/>
          <w:sz w:val="24"/>
          <w:szCs w:val="24"/>
        </w:rPr>
        <w:t>В момент увольнения сотрудника</w:t>
      </w:r>
    </w:p>
    <w:p w14:paraId="056F9DEA"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2609C11F"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5F42950E"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185D2F47"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9EB6D91"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67D7250C"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3B5213D"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16C8FFDF"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380CD844"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5FD182C4"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03927FC9"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263CE8AF"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09B750ED"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58A85549"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CDCAC68"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8CEF848"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717CE94"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775CD73C"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3FB9FFF9"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5D9DD1F1"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0A8BE644"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340D7EC5"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04C50AA9"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1636A6A0"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 Приложение № 1</w:t>
      </w:r>
    </w:p>
    <w:p w14:paraId="49A30890"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к Учетной политике __________</w:t>
      </w:r>
    </w:p>
    <w:p w14:paraId="0E8C5E3F" w14:textId="77777777" w:rsidR="00BC3EB0" w:rsidRPr="00BC3EB0" w:rsidRDefault="00BC3EB0" w:rsidP="00BC3EB0">
      <w:pPr>
        <w:spacing w:line="256" w:lineRule="auto"/>
        <w:jc w:val="right"/>
        <w:rPr>
          <w:rFonts w:ascii="Calibri" w:eastAsia="Times New Roman" w:hAnsi="Calibri" w:cs="Times New Roman"/>
          <w:lang w:eastAsia="ru-RU"/>
        </w:rPr>
      </w:pPr>
    </w:p>
    <w:p w14:paraId="3A0859E0" w14:textId="77777777" w:rsidR="00BC3EB0" w:rsidRPr="00BC3EB0" w:rsidRDefault="00BC3EB0" w:rsidP="00BC3EB0">
      <w:pPr>
        <w:spacing w:line="256" w:lineRule="auto"/>
        <w:rPr>
          <w:rFonts w:ascii="Calibri" w:eastAsia="Times New Roman" w:hAnsi="Calibri" w:cs="Times New Roman"/>
          <w:b/>
          <w:lang w:eastAsia="ru-RU"/>
        </w:rPr>
      </w:pPr>
    </w:p>
    <w:p w14:paraId="6D6CA8AF" w14:textId="77777777" w:rsidR="00BC3EB0" w:rsidRPr="00BC3EB0" w:rsidRDefault="00BC3EB0" w:rsidP="00BC3EB0">
      <w:pPr>
        <w:spacing w:line="256" w:lineRule="auto"/>
        <w:jc w:val="center"/>
        <w:rPr>
          <w:rFonts w:ascii="Calibri" w:eastAsia="Times New Roman" w:hAnsi="Calibri" w:cs="Times New Roman"/>
          <w:b/>
          <w:lang w:eastAsia="ru-RU"/>
        </w:rPr>
      </w:pPr>
      <w:r w:rsidRPr="00BC3EB0">
        <w:rPr>
          <w:rFonts w:ascii="Calibri" w:eastAsia="Times New Roman" w:hAnsi="Calibri" w:cs="Times New Roman"/>
          <w:b/>
          <w:lang w:eastAsia="ru-RU"/>
        </w:rPr>
        <w:t>Перечень должностных лиц, имеющих право подписи первичных учетных документов, денежных и расчетных документов, финансовых обязательств</w:t>
      </w:r>
    </w:p>
    <w:p w14:paraId="7C903842" w14:textId="77777777" w:rsidR="00BC3EB0" w:rsidRPr="00BC3EB0" w:rsidRDefault="00BC3EB0" w:rsidP="00BC3EB0">
      <w:pPr>
        <w:spacing w:line="256" w:lineRule="auto"/>
        <w:rPr>
          <w:rFonts w:ascii="Calibri" w:eastAsia="Times New Roman" w:hAnsi="Calibri" w:cs="Times New Roman"/>
          <w:lang w:eastAsia="ru-RU"/>
        </w:rPr>
      </w:pPr>
    </w:p>
    <w:p w14:paraId="43CB3164" w14:textId="77777777" w:rsidR="00BC3EB0" w:rsidRPr="00BC3EB0" w:rsidRDefault="00BC3EB0" w:rsidP="00BC3EB0">
      <w:pPr>
        <w:spacing w:line="256" w:lineRule="auto"/>
        <w:rPr>
          <w:rFonts w:ascii="Calibri" w:eastAsia="Times New Roman" w:hAnsi="Calibri" w:cs="Times New Roman"/>
          <w:lang w:eastAsia="ru-RU"/>
        </w:rPr>
      </w:pPr>
    </w:p>
    <w:p w14:paraId="65329514" w14:textId="77777777" w:rsidR="00BC3EB0" w:rsidRPr="00BC3EB0" w:rsidRDefault="00BC3EB0" w:rsidP="00BC3EB0">
      <w:pPr>
        <w:spacing w:line="256" w:lineRule="auto"/>
        <w:rPr>
          <w:rFonts w:ascii="Calibri" w:eastAsia="Times New Roman" w:hAnsi="Calibri" w:cs="Times New Roman"/>
          <w:lang w:eastAsia="ru-RU"/>
        </w:rPr>
      </w:pPr>
    </w:p>
    <w:p w14:paraId="608E129B"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Право первой подписи первичных учетных документов, расчетных документов, финансовых обязательств имеют:</w:t>
      </w:r>
    </w:p>
    <w:p w14:paraId="456CA531" w14:textId="77777777" w:rsidR="00BC3EB0" w:rsidRPr="00BC3EB0" w:rsidRDefault="00BC3EB0" w:rsidP="00BC3EB0">
      <w:pPr>
        <w:spacing w:line="256" w:lineRule="auto"/>
        <w:rPr>
          <w:rFonts w:ascii="Calibri" w:eastAsia="Times New Roman" w:hAnsi="Calibri" w:cs="Times New Roman"/>
          <w:lang w:eastAsia="ru-RU"/>
        </w:rPr>
      </w:pPr>
    </w:p>
    <w:p w14:paraId="740A1D51" w14:textId="77777777" w:rsidR="00BC3EB0" w:rsidRPr="00BC3EB0" w:rsidRDefault="00BC3EB0" w:rsidP="00BC3EB0">
      <w:pPr>
        <w:numPr>
          <w:ilvl w:val="0"/>
          <w:numId w:val="46"/>
        </w:numPr>
        <w:spacing w:after="0" w:line="240" w:lineRule="auto"/>
        <w:contextualSpacing/>
        <w:rPr>
          <w:rFonts w:ascii="Times New Roman" w:eastAsia="Times New Roman" w:hAnsi="Times New Roman" w:cs="Times New Roman"/>
          <w:sz w:val="24"/>
          <w:szCs w:val="24"/>
        </w:rPr>
      </w:pPr>
      <w:r w:rsidRPr="00BC3EB0">
        <w:rPr>
          <w:rFonts w:ascii="Times New Roman" w:eastAsia="Times New Roman" w:hAnsi="Times New Roman" w:cs="Times New Roman"/>
          <w:sz w:val="24"/>
          <w:szCs w:val="24"/>
        </w:rPr>
        <w:t xml:space="preserve">Директор </w:t>
      </w:r>
    </w:p>
    <w:p w14:paraId="4313A86F" w14:textId="77777777" w:rsidR="00BC3EB0" w:rsidRPr="00BC3EB0" w:rsidRDefault="00BC3EB0" w:rsidP="00BC3EB0">
      <w:pPr>
        <w:spacing w:after="0" w:line="240" w:lineRule="auto"/>
        <w:ind w:left="720"/>
        <w:contextualSpacing/>
        <w:rPr>
          <w:rFonts w:ascii="Times New Roman" w:eastAsia="Times New Roman" w:hAnsi="Times New Roman" w:cs="Times New Roman"/>
          <w:sz w:val="24"/>
          <w:szCs w:val="24"/>
        </w:rPr>
      </w:pPr>
    </w:p>
    <w:p w14:paraId="6431757A" w14:textId="77777777" w:rsidR="00BC3EB0" w:rsidRPr="00BC3EB0" w:rsidRDefault="00BC3EB0" w:rsidP="00BC3EB0">
      <w:pPr>
        <w:spacing w:line="256" w:lineRule="auto"/>
        <w:rPr>
          <w:rFonts w:ascii="Calibri" w:eastAsia="Times New Roman" w:hAnsi="Calibri" w:cs="Times New Roman"/>
          <w:lang w:eastAsia="ru-RU"/>
        </w:rPr>
      </w:pPr>
    </w:p>
    <w:p w14:paraId="5874AA4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Право второй подписи расчетных документов, финансовых обязательств имеют: </w:t>
      </w:r>
    </w:p>
    <w:p w14:paraId="0EB54149" w14:textId="77777777" w:rsidR="00BC3EB0" w:rsidRPr="00BC3EB0" w:rsidRDefault="00BC3EB0" w:rsidP="00BC3EB0">
      <w:pPr>
        <w:spacing w:line="256" w:lineRule="auto"/>
        <w:rPr>
          <w:rFonts w:ascii="Calibri" w:eastAsia="Times New Roman" w:hAnsi="Calibri" w:cs="Times New Roman"/>
          <w:lang w:eastAsia="ru-RU"/>
        </w:rPr>
      </w:pPr>
    </w:p>
    <w:p w14:paraId="5A9638AD" w14:textId="77777777" w:rsidR="00BC3EB0" w:rsidRPr="00BC3EB0" w:rsidRDefault="00BC3EB0" w:rsidP="00BC3EB0">
      <w:pPr>
        <w:numPr>
          <w:ilvl w:val="0"/>
          <w:numId w:val="47"/>
        </w:numPr>
        <w:spacing w:after="0" w:line="240" w:lineRule="auto"/>
        <w:contextualSpacing/>
        <w:rPr>
          <w:rFonts w:ascii="Times New Roman" w:eastAsia="Times New Roman" w:hAnsi="Times New Roman" w:cs="Times New Roman"/>
          <w:sz w:val="24"/>
          <w:szCs w:val="24"/>
        </w:rPr>
      </w:pPr>
      <w:r w:rsidRPr="00BC3EB0">
        <w:rPr>
          <w:rFonts w:ascii="Times New Roman" w:eastAsia="Times New Roman" w:hAnsi="Times New Roman" w:cs="Times New Roman"/>
          <w:sz w:val="24"/>
          <w:szCs w:val="24"/>
        </w:rPr>
        <w:t>Главный бухгалтер</w:t>
      </w:r>
    </w:p>
    <w:p w14:paraId="500936AA" w14:textId="77777777" w:rsidR="00BC3EB0" w:rsidRPr="00BC3EB0" w:rsidRDefault="00BC3EB0" w:rsidP="00BC3EB0">
      <w:pPr>
        <w:spacing w:after="0" w:line="240" w:lineRule="auto"/>
        <w:ind w:left="720"/>
        <w:contextualSpacing/>
        <w:rPr>
          <w:rFonts w:ascii="Times New Roman" w:eastAsia="Times New Roman" w:hAnsi="Times New Roman" w:cs="Times New Roman"/>
          <w:sz w:val="24"/>
          <w:szCs w:val="24"/>
        </w:rPr>
      </w:pPr>
    </w:p>
    <w:p w14:paraId="0C82EE3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15F9F21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0C895E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A2C627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CA400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10638D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6C0293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FAD06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1A68C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613132F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77DF85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6ABFE2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F434B3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УТВЕРЖДАЮ</w:t>
      </w:r>
    </w:p>
    <w:p w14:paraId="13A90D1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768073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Учреждение  ________________________        ___________</w:t>
      </w:r>
    </w:p>
    <w:p w14:paraId="4CE9BD5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(должность)</w:t>
      </w:r>
    </w:p>
    <w:p w14:paraId="3E11B62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 _____________________</w:t>
      </w:r>
    </w:p>
    <w:p w14:paraId="4886DB0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(подпись) (расшифровка подписи)</w:t>
      </w:r>
    </w:p>
    <w:p w14:paraId="788E617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 ________ 20__ г.</w:t>
      </w:r>
    </w:p>
    <w:p w14:paraId="093E8AC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F5E6E6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4BD254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74CDF4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B1F6F2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FF71CE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61BC00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1A3842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sz w:val="20"/>
          <w:szCs w:val="20"/>
          <w:lang w:eastAsia="ru-RU"/>
        </w:rPr>
        <w:t xml:space="preserve">                                 </w:t>
      </w:r>
      <w:r w:rsidRPr="00BC3EB0">
        <w:rPr>
          <w:rFonts w:ascii="Courier New" w:eastAsia="Times New Roman" w:hAnsi="Courier New" w:cs="Courier New"/>
          <w:b/>
          <w:sz w:val="20"/>
          <w:szCs w:val="20"/>
          <w:lang w:eastAsia="ru-RU"/>
        </w:rPr>
        <w:t>АКТ N ___</w:t>
      </w:r>
    </w:p>
    <w:p w14:paraId="1912508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ОБ ОБЕСЦЕНЕНИИ НЕФИНАНСОВЫХ АКТИВОВ</w:t>
      </w:r>
    </w:p>
    <w:p w14:paraId="6EA8C60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BC2CD9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Дата составления "__" ________ 20__ г.</w:t>
      </w:r>
    </w:p>
    <w:p w14:paraId="5B56173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0C5480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Комиссия в составе ________________________________________________________</w:t>
      </w:r>
    </w:p>
    <w:p w14:paraId="7B695DC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Приняла решение признать убыток от обесценения по следующим активам:</w:t>
      </w:r>
    </w:p>
    <w:p w14:paraId="14408E3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1708"/>
        <w:gridCol w:w="1708"/>
        <w:gridCol w:w="1830"/>
        <w:gridCol w:w="1830"/>
        <w:gridCol w:w="2074"/>
      </w:tblGrid>
      <w:tr w:rsidR="00BC3EB0" w:rsidRPr="00BC3EB0" w14:paraId="7826DB34" w14:textId="77777777" w:rsidTr="00BC3EB0">
        <w:trPr>
          <w:trHeight w:val="220"/>
        </w:trPr>
        <w:tc>
          <w:tcPr>
            <w:tcW w:w="610" w:type="dxa"/>
            <w:tcBorders>
              <w:top w:val="single" w:sz="8" w:space="0" w:color="auto"/>
              <w:left w:val="single" w:sz="8" w:space="0" w:color="auto"/>
              <w:bottom w:val="single" w:sz="8" w:space="0" w:color="auto"/>
              <w:right w:val="single" w:sz="8" w:space="0" w:color="auto"/>
            </w:tcBorders>
            <w:hideMark/>
          </w:tcPr>
          <w:p w14:paraId="0B9BA613"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N</w:t>
            </w:r>
          </w:p>
          <w:p w14:paraId="6D3EEA2F"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п/п</w:t>
            </w:r>
          </w:p>
        </w:tc>
        <w:tc>
          <w:tcPr>
            <w:tcW w:w="1708" w:type="dxa"/>
            <w:tcBorders>
              <w:top w:val="single" w:sz="8" w:space="0" w:color="auto"/>
              <w:left w:val="single" w:sz="8" w:space="0" w:color="auto"/>
              <w:bottom w:val="single" w:sz="8" w:space="0" w:color="auto"/>
              <w:right w:val="single" w:sz="8" w:space="0" w:color="auto"/>
            </w:tcBorders>
            <w:hideMark/>
          </w:tcPr>
          <w:p w14:paraId="21AB11A0"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Наименование</w:t>
            </w:r>
          </w:p>
          <w:p w14:paraId="3ACFE70A"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объекта</w:t>
            </w:r>
          </w:p>
        </w:tc>
        <w:tc>
          <w:tcPr>
            <w:tcW w:w="1708" w:type="dxa"/>
            <w:tcBorders>
              <w:top w:val="single" w:sz="8" w:space="0" w:color="auto"/>
              <w:left w:val="single" w:sz="8" w:space="0" w:color="auto"/>
              <w:bottom w:val="single" w:sz="8" w:space="0" w:color="auto"/>
              <w:right w:val="single" w:sz="8" w:space="0" w:color="auto"/>
            </w:tcBorders>
            <w:hideMark/>
          </w:tcPr>
          <w:p w14:paraId="54DF4226"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Признаки</w:t>
            </w:r>
          </w:p>
          <w:p w14:paraId="13F98BA4"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обесценения</w:t>
            </w:r>
          </w:p>
        </w:tc>
        <w:tc>
          <w:tcPr>
            <w:tcW w:w="1830" w:type="dxa"/>
            <w:tcBorders>
              <w:top w:val="single" w:sz="8" w:space="0" w:color="auto"/>
              <w:left w:val="single" w:sz="8" w:space="0" w:color="auto"/>
              <w:bottom w:val="single" w:sz="8" w:space="0" w:color="auto"/>
              <w:right w:val="single" w:sz="8" w:space="0" w:color="auto"/>
            </w:tcBorders>
            <w:hideMark/>
          </w:tcPr>
          <w:p w14:paraId="676ED244"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Остаточная</w:t>
            </w:r>
          </w:p>
          <w:p w14:paraId="218563AE"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стоимость</w:t>
            </w:r>
          </w:p>
          <w:p w14:paraId="154DD00C"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объекта, руб.</w:t>
            </w:r>
          </w:p>
        </w:tc>
        <w:tc>
          <w:tcPr>
            <w:tcW w:w="1830" w:type="dxa"/>
            <w:tcBorders>
              <w:top w:val="single" w:sz="8" w:space="0" w:color="auto"/>
              <w:left w:val="single" w:sz="8" w:space="0" w:color="auto"/>
              <w:bottom w:val="single" w:sz="8" w:space="0" w:color="auto"/>
              <w:right w:val="single" w:sz="8" w:space="0" w:color="auto"/>
            </w:tcBorders>
            <w:hideMark/>
          </w:tcPr>
          <w:p w14:paraId="65331AEC"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Справедливая</w:t>
            </w:r>
          </w:p>
          <w:p w14:paraId="749CC345"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стоимость</w:t>
            </w:r>
          </w:p>
          <w:p w14:paraId="3CFC31B7"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объекта, руб.</w:t>
            </w:r>
          </w:p>
        </w:tc>
        <w:tc>
          <w:tcPr>
            <w:tcW w:w="2074" w:type="dxa"/>
            <w:tcBorders>
              <w:top w:val="single" w:sz="8" w:space="0" w:color="auto"/>
              <w:left w:val="single" w:sz="8" w:space="0" w:color="auto"/>
              <w:bottom w:val="single" w:sz="8" w:space="0" w:color="auto"/>
              <w:right w:val="single" w:sz="8" w:space="0" w:color="auto"/>
            </w:tcBorders>
            <w:hideMark/>
          </w:tcPr>
          <w:p w14:paraId="320C18DE"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Сумма убытка</w:t>
            </w:r>
          </w:p>
          <w:p w14:paraId="1522B8E5"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от обесценения,</w:t>
            </w:r>
          </w:p>
          <w:p w14:paraId="701BDE2A"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руб.</w:t>
            </w:r>
          </w:p>
        </w:tc>
      </w:tr>
      <w:tr w:rsidR="00BC3EB0" w:rsidRPr="00BC3EB0" w14:paraId="0A9E2B8C" w14:textId="77777777" w:rsidTr="00BC3EB0">
        <w:trPr>
          <w:trHeight w:val="220"/>
        </w:trPr>
        <w:tc>
          <w:tcPr>
            <w:tcW w:w="610" w:type="dxa"/>
            <w:tcBorders>
              <w:top w:val="nil"/>
              <w:left w:val="single" w:sz="8" w:space="0" w:color="auto"/>
              <w:bottom w:val="single" w:sz="8" w:space="0" w:color="auto"/>
              <w:right w:val="single" w:sz="8" w:space="0" w:color="auto"/>
            </w:tcBorders>
            <w:hideMark/>
          </w:tcPr>
          <w:p w14:paraId="05B4541A"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1</w:t>
            </w:r>
          </w:p>
        </w:tc>
        <w:tc>
          <w:tcPr>
            <w:tcW w:w="1708" w:type="dxa"/>
            <w:tcBorders>
              <w:top w:val="nil"/>
              <w:left w:val="single" w:sz="8" w:space="0" w:color="auto"/>
              <w:bottom w:val="single" w:sz="8" w:space="0" w:color="auto"/>
              <w:right w:val="single" w:sz="8" w:space="0" w:color="auto"/>
            </w:tcBorders>
            <w:hideMark/>
          </w:tcPr>
          <w:p w14:paraId="720B26CF"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2</w:t>
            </w:r>
          </w:p>
        </w:tc>
        <w:tc>
          <w:tcPr>
            <w:tcW w:w="1708" w:type="dxa"/>
            <w:tcBorders>
              <w:top w:val="nil"/>
              <w:left w:val="single" w:sz="8" w:space="0" w:color="auto"/>
              <w:bottom w:val="single" w:sz="8" w:space="0" w:color="auto"/>
              <w:right w:val="single" w:sz="8" w:space="0" w:color="auto"/>
            </w:tcBorders>
            <w:hideMark/>
          </w:tcPr>
          <w:p w14:paraId="30DCCA56"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3</w:t>
            </w:r>
          </w:p>
        </w:tc>
        <w:tc>
          <w:tcPr>
            <w:tcW w:w="1830" w:type="dxa"/>
            <w:tcBorders>
              <w:top w:val="nil"/>
              <w:left w:val="single" w:sz="8" w:space="0" w:color="auto"/>
              <w:bottom w:val="single" w:sz="8" w:space="0" w:color="auto"/>
              <w:right w:val="single" w:sz="8" w:space="0" w:color="auto"/>
            </w:tcBorders>
            <w:hideMark/>
          </w:tcPr>
          <w:p w14:paraId="214B17E4"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4</w:t>
            </w:r>
          </w:p>
        </w:tc>
        <w:tc>
          <w:tcPr>
            <w:tcW w:w="1830" w:type="dxa"/>
            <w:tcBorders>
              <w:top w:val="nil"/>
              <w:left w:val="single" w:sz="8" w:space="0" w:color="auto"/>
              <w:bottom w:val="single" w:sz="8" w:space="0" w:color="auto"/>
              <w:right w:val="single" w:sz="8" w:space="0" w:color="auto"/>
            </w:tcBorders>
            <w:hideMark/>
          </w:tcPr>
          <w:p w14:paraId="58E046B7"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5</w:t>
            </w:r>
          </w:p>
        </w:tc>
        <w:tc>
          <w:tcPr>
            <w:tcW w:w="2074" w:type="dxa"/>
            <w:tcBorders>
              <w:top w:val="nil"/>
              <w:left w:val="single" w:sz="8" w:space="0" w:color="auto"/>
              <w:bottom w:val="single" w:sz="8" w:space="0" w:color="auto"/>
              <w:right w:val="single" w:sz="8" w:space="0" w:color="auto"/>
            </w:tcBorders>
            <w:hideMark/>
          </w:tcPr>
          <w:p w14:paraId="2F05BFDC"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6</w:t>
            </w:r>
          </w:p>
        </w:tc>
      </w:tr>
      <w:tr w:rsidR="00BC3EB0" w:rsidRPr="00BC3EB0" w14:paraId="246C479A" w14:textId="77777777" w:rsidTr="00BC3EB0">
        <w:trPr>
          <w:trHeight w:val="220"/>
        </w:trPr>
        <w:tc>
          <w:tcPr>
            <w:tcW w:w="610" w:type="dxa"/>
            <w:tcBorders>
              <w:top w:val="nil"/>
              <w:left w:val="single" w:sz="8" w:space="0" w:color="auto"/>
              <w:bottom w:val="single" w:sz="8" w:space="0" w:color="auto"/>
              <w:right w:val="single" w:sz="8" w:space="0" w:color="auto"/>
            </w:tcBorders>
          </w:tcPr>
          <w:p w14:paraId="70F95E6B"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c>
          <w:tcPr>
            <w:tcW w:w="1708" w:type="dxa"/>
            <w:tcBorders>
              <w:top w:val="nil"/>
              <w:left w:val="single" w:sz="8" w:space="0" w:color="auto"/>
              <w:bottom w:val="single" w:sz="8" w:space="0" w:color="auto"/>
              <w:right w:val="single" w:sz="8" w:space="0" w:color="auto"/>
            </w:tcBorders>
          </w:tcPr>
          <w:p w14:paraId="29A8106E"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c>
          <w:tcPr>
            <w:tcW w:w="1708" w:type="dxa"/>
            <w:tcBorders>
              <w:top w:val="nil"/>
              <w:left w:val="single" w:sz="8" w:space="0" w:color="auto"/>
              <w:bottom w:val="single" w:sz="8" w:space="0" w:color="auto"/>
              <w:right w:val="single" w:sz="8" w:space="0" w:color="auto"/>
            </w:tcBorders>
          </w:tcPr>
          <w:p w14:paraId="2F8B129F"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c>
          <w:tcPr>
            <w:tcW w:w="1830" w:type="dxa"/>
            <w:tcBorders>
              <w:top w:val="nil"/>
              <w:left w:val="single" w:sz="8" w:space="0" w:color="auto"/>
              <w:bottom w:val="single" w:sz="8" w:space="0" w:color="auto"/>
              <w:right w:val="single" w:sz="8" w:space="0" w:color="auto"/>
            </w:tcBorders>
          </w:tcPr>
          <w:p w14:paraId="05561C41"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c>
          <w:tcPr>
            <w:tcW w:w="1830" w:type="dxa"/>
            <w:tcBorders>
              <w:top w:val="nil"/>
              <w:left w:val="single" w:sz="8" w:space="0" w:color="auto"/>
              <w:bottom w:val="single" w:sz="8" w:space="0" w:color="auto"/>
              <w:right w:val="single" w:sz="8" w:space="0" w:color="auto"/>
            </w:tcBorders>
          </w:tcPr>
          <w:p w14:paraId="5386AFD2"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c>
          <w:tcPr>
            <w:tcW w:w="2074" w:type="dxa"/>
            <w:tcBorders>
              <w:top w:val="nil"/>
              <w:left w:val="single" w:sz="8" w:space="0" w:color="auto"/>
              <w:bottom w:val="single" w:sz="8" w:space="0" w:color="auto"/>
              <w:right w:val="single" w:sz="8" w:space="0" w:color="auto"/>
            </w:tcBorders>
          </w:tcPr>
          <w:p w14:paraId="7113ECB1"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sz w:val="20"/>
                <w:szCs w:val="20"/>
                <w:lang w:eastAsia="ru-RU"/>
              </w:rPr>
            </w:pPr>
          </w:p>
        </w:tc>
      </w:tr>
    </w:tbl>
    <w:p w14:paraId="690397D0" w14:textId="77777777" w:rsidR="00BC3EB0" w:rsidRPr="00BC3EB0" w:rsidRDefault="00BC3EB0" w:rsidP="00BC3EB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14:paraId="49E40198" w14:textId="77777777" w:rsidR="00BC3EB0" w:rsidRPr="00BC3EB0" w:rsidRDefault="00BC3EB0" w:rsidP="00BC3EB0">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Срок полезного использования пересчитать по следующим активам:</w:t>
      </w:r>
    </w:p>
    <w:p w14:paraId="4B1E07CC" w14:textId="77777777" w:rsidR="00BC3EB0" w:rsidRPr="00BC3EB0" w:rsidRDefault="00BC3EB0" w:rsidP="00BC3EB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2074"/>
        <w:gridCol w:w="10"/>
        <w:gridCol w:w="2308"/>
        <w:gridCol w:w="2369"/>
        <w:gridCol w:w="2267"/>
      </w:tblGrid>
      <w:tr w:rsidR="00BC3EB0" w:rsidRPr="00BC3EB0" w14:paraId="7DA7E592" w14:textId="77777777" w:rsidTr="00BC3EB0">
        <w:trPr>
          <w:trHeight w:val="220"/>
        </w:trPr>
        <w:tc>
          <w:tcPr>
            <w:tcW w:w="610" w:type="dxa"/>
            <w:tcBorders>
              <w:top w:val="single" w:sz="8" w:space="0" w:color="auto"/>
              <w:left w:val="single" w:sz="8" w:space="0" w:color="auto"/>
              <w:bottom w:val="single" w:sz="8" w:space="0" w:color="auto"/>
              <w:right w:val="single" w:sz="8" w:space="0" w:color="auto"/>
            </w:tcBorders>
            <w:hideMark/>
          </w:tcPr>
          <w:p w14:paraId="5A1E064F"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N</w:t>
            </w:r>
          </w:p>
          <w:p w14:paraId="4CE4DF70"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п/п</w:t>
            </w:r>
          </w:p>
        </w:tc>
        <w:tc>
          <w:tcPr>
            <w:tcW w:w="2084" w:type="dxa"/>
            <w:gridSpan w:val="2"/>
            <w:tcBorders>
              <w:top w:val="single" w:sz="8" w:space="0" w:color="auto"/>
              <w:left w:val="single" w:sz="8" w:space="0" w:color="auto"/>
              <w:bottom w:val="single" w:sz="8" w:space="0" w:color="auto"/>
              <w:right w:val="single" w:sz="8" w:space="0" w:color="auto"/>
            </w:tcBorders>
            <w:hideMark/>
          </w:tcPr>
          <w:p w14:paraId="035CA442"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Наименование</w:t>
            </w:r>
          </w:p>
          <w:p w14:paraId="14161FEB"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объекта</w:t>
            </w:r>
          </w:p>
        </w:tc>
        <w:tc>
          <w:tcPr>
            <w:tcW w:w="2308" w:type="dxa"/>
            <w:tcBorders>
              <w:top w:val="single" w:sz="8" w:space="0" w:color="auto"/>
              <w:left w:val="single" w:sz="8" w:space="0" w:color="auto"/>
              <w:bottom w:val="single" w:sz="8" w:space="0" w:color="auto"/>
              <w:right w:val="single" w:sz="8" w:space="0" w:color="auto"/>
            </w:tcBorders>
            <w:hideMark/>
          </w:tcPr>
          <w:p w14:paraId="2FD326BB"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Срок полезного использования (до обесценения)</w:t>
            </w:r>
          </w:p>
        </w:tc>
        <w:tc>
          <w:tcPr>
            <w:tcW w:w="2369" w:type="dxa"/>
            <w:tcBorders>
              <w:top w:val="single" w:sz="8" w:space="0" w:color="auto"/>
              <w:left w:val="single" w:sz="8" w:space="0" w:color="auto"/>
              <w:bottom w:val="single" w:sz="8" w:space="0" w:color="auto"/>
              <w:right w:val="single" w:sz="8" w:space="0" w:color="auto"/>
            </w:tcBorders>
            <w:hideMark/>
          </w:tcPr>
          <w:p w14:paraId="52819BCA"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Срок полезного использования (после обесценения)</w:t>
            </w:r>
          </w:p>
        </w:tc>
        <w:tc>
          <w:tcPr>
            <w:tcW w:w="2267" w:type="dxa"/>
            <w:tcBorders>
              <w:top w:val="single" w:sz="8" w:space="0" w:color="auto"/>
              <w:left w:val="single" w:sz="8" w:space="0" w:color="auto"/>
              <w:bottom w:val="single" w:sz="8" w:space="0" w:color="auto"/>
              <w:right w:val="single" w:sz="8" w:space="0" w:color="auto"/>
            </w:tcBorders>
            <w:hideMark/>
          </w:tcPr>
          <w:p w14:paraId="514275A4" w14:textId="77777777" w:rsidR="00BC3EB0" w:rsidRPr="00BC3EB0" w:rsidRDefault="00BC3EB0" w:rsidP="00BC3EB0">
            <w:pPr>
              <w:widowControl w:val="0"/>
              <w:autoSpaceDE w:val="0"/>
              <w:autoSpaceDN w:val="0"/>
              <w:adjustRightInd w:val="0"/>
              <w:spacing w:after="0" w:line="256" w:lineRule="auto"/>
              <w:jc w:val="center"/>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Годовая норма амортизации (после обесценения)</w:t>
            </w:r>
          </w:p>
        </w:tc>
      </w:tr>
      <w:tr w:rsidR="00BC3EB0" w:rsidRPr="00BC3EB0" w14:paraId="48F98E57" w14:textId="77777777" w:rsidTr="00BC3EB0">
        <w:trPr>
          <w:trHeight w:val="220"/>
        </w:trPr>
        <w:tc>
          <w:tcPr>
            <w:tcW w:w="610" w:type="dxa"/>
            <w:tcBorders>
              <w:top w:val="nil"/>
              <w:left w:val="single" w:sz="8" w:space="0" w:color="auto"/>
              <w:bottom w:val="single" w:sz="8" w:space="0" w:color="auto"/>
              <w:right w:val="single" w:sz="8" w:space="0" w:color="auto"/>
            </w:tcBorders>
            <w:hideMark/>
          </w:tcPr>
          <w:p w14:paraId="2D1F1FCE"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1 </w:t>
            </w:r>
          </w:p>
        </w:tc>
        <w:tc>
          <w:tcPr>
            <w:tcW w:w="2074" w:type="dxa"/>
            <w:tcBorders>
              <w:top w:val="nil"/>
              <w:left w:val="single" w:sz="8" w:space="0" w:color="auto"/>
              <w:bottom w:val="single" w:sz="8" w:space="0" w:color="auto"/>
              <w:right w:val="single" w:sz="8" w:space="0" w:color="auto"/>
            </w:tcBorders>
            <w:hideMark/>
          </w:tcPr>
          <w:p w14:paraId="1E13EECA"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2       </w:t>
            </w:r>
          </w:p>
        </w:tc>
        <w:tc>
          <w:tcPr>
            <w:tcW w:w="2318" w:type="dxa"/>
            <w:gridSpan w:val="2"/>
            <w:tcBorders>
              <w:top w:val="nil"/>
              <w:left w:val="single" w:sz="8" w:space="0" w:color="auto"/>
              <w:bottom w:val="single" w:sz="8" w:space="0" w:color="auto"/>
              <w:right w:val="single" w:sz="8" w:space="0" w:color="auto"/>
            </w:tcBorders>
            <w:hideMark/>
          </w:tcPr>
          <w:p w14:paraId="7DBC83C3"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3        </w:t>
            </w:r>
          </w:p>
        </w:tc>
        <w:tc>
          <w:tcPr>
            <w:tcW w:w="2369" w:type="dxa"/>
            <w:tcBorders>
              <w:top w:val="nil"/>
              <w:left w:val="single" w:sz="8" w:space="0" w:color="auto"/>
              <w:bottom w:val="single" w:sz="8" w:space="0" w:color="auto"/>
              <w:right w:val="single" w:sz="8" w:space="0" w:color="auto"/>
            </w:tcBorders>
            <w:hideMark/>
          </w:tcPr>
          <w:p w14:paraId="4417BB83"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4        </w:t>
            </w:r>
          </w:p>
        </w:tc>
        <w:tc>
          <w:tcPr>
            <w:tcW w:w="2267" w:type="dxa"/>
            <w:tcBorders>
              <w:top w:val="nil"/>
              <w:left w:val="single" w:sz="8" w:space="0" w:color="auto"/>
              <w:bottom w:val="single" w:sz="8" w:space="0" w:color="auto"/>
              <w:right w:val="single" w:sz="8" w:space="0" w:color="auto"/>
            </w:tcBorders>
            <w:hideMark/>
          </w:tcPr>
          <w:p w14:paraId="5D816B2D"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5        </w:t>
            </w:r>
          </w:p>
        </w:tc>
      </w:tr>
      <w:tr w:rsidR="00BC3EB0" w:rsidRPr="00BC3EB0" w14:paraId="39029BA9" w14:textId="77777777" w:rsidTr="00BC3EB0">
        <w:trPr>
          <w:trHeight w:val="220"/>
        </w:trPr>
        <w:tc>
          <w:tcPr>
            <w:tcW w:w="610" w:type="dxa"/>
            <w:tcBorders>
              <w:top w:val="nil"/>
              <w:left w:val="single" w:sz="8" w:space="0" w:color="auto"/>
              <w:bottom w:val="single" w:sz="8" w:space="0" w:color="auto"/>
              <w:right w:val="single" w:sz="8" w:space="0" w:color="auto"/>
            </w:tcBorders>
          </w:tcPr>
          <w:p w14:paraId="28D67626"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sz w:val="20"/>
                <w:szCs w:val="20"/>
                <w:lang w:eastAsia="ru-RU"/>
              </w:rPr>
            </w:pPr>
          </w:p>
        </w:tc>
        <w:tc>
          <w:tcPr>
            <w:tcW w:w="2074" w:type="dxa"/>
            <w:tcBorders>
              <w:top w:val="nil"/>
              <w:left w:val="single" w:sz="8" w:space="0" w:color="auto"/>
              <w:bottom w:val="single" w:sz="8" w:space="0" w:color="auto"/>
              <w:right w:val="single" w:sz="8" w:space="0" w:color="auto"/>
            </w:tcBorders>
          </w:tcPr>
          <w:p w14:paraId="467F61C7"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sz w:val="20"/>
                <w:szCs w:val="20"/>
                <w:lang w:eastAsia="ru-RU"/>
              </w:rPr>
            </w:pPr>
          </w:p>
        </w:tc>
        <w:tc>
          <w:tcPr>
            <w:tcW w:w="2318" w:type="dxa"/>
            <w:gridSpan w:val="2"/>
            <w:tcBorders>
              <w:top w:val="nil"/>
              <w:left w:val="single" w:sz="8" w:space="0" w:color="auto"/>
              <w:bottom w:val="single" w:sz="8" w:space="0" w:color="auto"/>
              <w:right w:val="single" w:sz="8" w:space="0" w:color="auto"/>
            </w:tcBorders>
          </w:tcPr>
          <w:p w14:paraId="1FD6DE32"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sz w:val="20"/>
                <w:szCs w:val="20"/>
                <w:lang w:eastAsia="ru-RU"/>
              </w:rPr>
            </w:pPr>
          </w:p>
        </w:tc>
        <w:tc>
          <w:tcPr>
            <w:tcW w:w="2369" w:type="dxa"/>
            <w:tcBorders>
              <w:top w:val="nil"/>
              <w:left w:val="single" w:sz="8" w:space="0" w:color="auto"/>
              <w:bottom w:val="single" w:sz="8" w:space="0" w:color="auto"/>
              <w:right w:val="single" w:sz="8" w:space="0" w:color="auto"/>
            </w:tcBorders>
          </w:tcPr>
          <w:p w14:paraId="1116E1E8"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sz w:val="20"/>
                <w:szCs w:val="20"/>
                <w:lang w:eastAsia="ru-RU"/>
              </w:rPr>
            </w:pPr>
          </w:p>
        </w:tc>
        <w:tc>
          <w:tcPr>
            <w:tcW w:w="2267" w:type="dxa"/>
            <w:tcBorders>
              <w:top w:val="nil"/>
              <w:left w:val="single" w:sz="8" w:space="0" w:color="auto"/>
              <w:bottom w:val="single" w:sz="8" w:space="0" w:color="auto"/>
              <w:right w:val="single" w:sz="8" w:space="0" w:color="auto"/>
            </w:tcBorders>
          </w:tcPr>
          <w:p w14:paraId="35E54E89" w14:textId="77777777" w:rsidR="00BC3EB0" w:rsidRPr="00BC3EB0" w:rsidRDefault="00BC3EB0" w:rsidP="00BC3EB0">
            <w:pPr>
              <w:widowControl w:val="0"/>
              <w:autoSpaceDE w:val="0"/>
              <w:autoSpaceDN w:val="0"/>
              <w:adjustRightInd w:val="0"/>
              <w:spacing w:after="0" w:line="256" w:lineRule="auto"/>
              <w:jc w:val="both"/>
              <w:rPr>
                <w:rFonts w:ascii="Courier New" w:eastAsia="Times New Roman" w:hAnsi="Courier New" w:cs="Courier New"/>
                <w:sz w:val="20"/>
                <w:szCs w:val="20"/>
                <w:lang w:eastAsia="ru-RU"/>
              </w:rPr>
            </w:pPr>
          </w:p>
        </w:tc>
      </w:tr>
    </w:tbl>
    <w:p w14:paraId="341A7D95" w14:textId="77777777" w:rsidR="00BC3EB0" w:rsidRPr="00BC3EB0" w:rsidRDefault="00BC3EB0" w:rsidP="00BC3EB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14:paraId="7750992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Председатель комиссии: ___________      _________     _____________________</w:t>
      </w:r>
    </w:p>
    <w:p w14:paraId="6A0FD60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(должность)      (подпись)     (расшифровка подписи)</w:t>
      </w:r>
    </w:p>
    <w:p w14:paraId="7C922C7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EC1E43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Члены комиссии: ___________          _________        _____________________</w:t>
      </w:r>
    </w:p>
    <w:p w14:paraId="3F5C26E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(должность)          (подпись)        (расшифровка подписи)</w:t>
      </w:r>
    </w:p>
    <w:p w14:paraId="4D4D7CD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          _________        _____________________</w:t>
      </w:r>
    </w:p>
    <w:p w14:paraId="30BAB61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(должность)          (подпись)        (расшифровка подписи)</w:t>
      </w:r>
    </w:p>
    <w:p w14:paraId="05E891D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62F6D6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Главный бухгалтер: _________    _____________________</w:t>
      </w:r>
    </w:p>
    <w:p w14:paraId="2485A84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(подпись)    (расшифровка подписи)</w:t>
      </w:r>
    </w:p>
    <w:p w14:paraId="369619D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76A29B8"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"__"________ 20__ г.</w:t>
      </w:r>
    </w:p>
    <w:p w14:paraId="7ECF3ECC"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6FA918D5"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52AA5FB"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102E58BE"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5D0F1A3C"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276E45E4"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C7C0A5A"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4DA60652" w14:textId="77777777" w:rsidR="00BC3EB0" w:rsidRPr="00BC3EB0" w:rsidRDefault="00BC3EB0" w:rsidP="00BC3EB0">
      <w:pPr>
        <w:widowControl w:val="0"/>
        <w:tabs>
          <w:tab w:val="left" w:pos="6237"/>
        </w:tabs>
        <w:autoSpaceDE w:val="0"/>
        <w:autoSpaceDN w:val="0"/>
        <w:adjustRightInd w:val="0"/>
        <w:spacing w:line="256" w:lineRule="auto"/>
        <w:rPr>
          <w:rFonts w:ascii="Calibri" w:eastAsia="Times New Roman" w:hAnsi="Calibri" w:cs="Times New Roman"/>
          <w:lang w:eastAsia="ru-RU"/>
        </w:rPr>
      </w:pPr>
    </w:p>
    <w:p w14:paraId="754D59A4" w14:textId="77777777" w:rsidR="00BC3EB0" w:rsidRPr="00BC3EB0" w:rsidRDefault="00BC3EB0" w:rsidP="00BC3EB0">
      <w:pPr>
        <w:spacing w:after="0" w:line="256" w:lineRule="auto"/>
        <w:rPr>
          <w:rFonts w:ascii="Calibri" w:eastAsia="Times New Roman" w:hAnsi="Calibri" w:cs="Times New Roman"/>
          <w:lang w:eastAsia="ru-RU"/>
        </w:rPr>
        <w:sectPr w:rsidR="00BC3EB0" w:rsidRPr="00BC3EB0">
          <w:pgSz w:w="12240" w:h="15840"/>
          <w:pgMar w:top="1134" w:right="850" w:bottom="1134" w:left="1701" w:header="720" w:footer="720" w:gutter="0"/>
          <w:cols w:space="720"/>
        </w:sectPr>
      </w:pPr>
    </w:p>
    <w:tbl>
      <w:tblPr>
        <w:tblpPr w:leftFromText="180" w:rightFromText="180" w:bottomFromText="160" w:vertAnchor="text" w:horzAnchor="margin" w:tblpXSpec="center" w:tblpY="-5511"/>
        <w:tblW w:w="2020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79"/>
        <w:gridCol w:w="222"/>
        <w:gridCol w:w="222"/>
        <w:gridCol w:w="222"/>
        <w:gridCol w:w="222"/>
        <w:gridCol w:w="222"/>
        <w:gridCol w:w="222"/>
        <w:gridCol w:w="222"/>
        <w:gridCol w:w="222"/>
        <w:gridCol w:w="222"/>
        <w:gridCol w:w="641"/>
        <w:gridCol w:w="222"/>
        <w:gridCol w:w="222"/>
        <w:gridCol w:w="222"/>
        <w:gridCol w:w="222"/>
        <w:gridCol w:w="222"/>
        <w:gridCol w:w="222"/>
        <w:gridCol w:w="222"/>
        <w:gridCol w:w="222"/>
        <w:gridCol w:w="222"/>
        <w:gridCol w:w="764"/>
        <w:gridCol w:w="222"/>
        <w:gridCol w:w="222"/>
        <w:gridCol w:w="222"/>
        <w:gridCol w:w="222"/>
        <w:gridCol w:w="222"/>
        <w:gridCol w:w="222"/>
        <w:gridCol w:w="222"/>
        <w:gridCol w:w="222"/>
        <w:gridCol w:w="222"/>
        <w:gridCol w:w="222"/>
        <w:gridCol w:w="222"/>
        <w:gridCol w:w="222"/>
        <w:gridCol w:w="222"/>
        <w:gridCol w:w="4384"/>
        <w:gridCol w:w="2491"/>
      </w:tblGrid>
      <w:tr w:rsidR="00BC3EB0" w:rsidRPr="00BC3EB0" w14:paraId="13929499" w14:textId="77777777" w:rsidTr="00BC3EB0">
        <w:trPr>
          <w:trHeight w:val="851"/>
        </w:trPr>
        <w:tc>
          <w:tcPr>
            <w:tcW w:w="222" w:type="dxa"/>
            <w:noWrap/>
            <w:vAlign w:val="bottom"/>
            <w:hideMark/>
          </w:tcPr>
          <w:p w14:paraId="3374F153" w14:textId="77777777" w:rsidR="00BC3EB0" w:rsidRPr="00BC3EB0" w:rsidRDefault="00BC3EB0" w:rsidP="00BC3EB0">
            <w:pPr>
              <w:spacing w:line="256" w:lineRule="auto"/>
              <w:rPr>
                <w:rFonts w:ascii="Calibri" w:eastAsia="Times New Roman" w:hAnsi="Calibri" w:cs="Times New Roman"/>
                <w:lang w:eastAsia="ru-RU"/>
              </w:rPr>
            </w:pPr>
          </w:p>
        </w:tc>
        <w:tc>
          <w:tcPr>
            <w:tcW w:w="222" w:type="dxa"/>
            <w:noWrap/>
            <w:vAlign w:val="bottom"/>
            <w:hideMark/>
          </w:tcPr>
          <w:p w14:paraId="285AC3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1101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6C28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5B0A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A4F8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EC18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6CBF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EFEC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40B2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0BCB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95B3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090C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35AF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9646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14C4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C087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1D13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6FAF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9DAE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3D0C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7F283C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A988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EB7A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CB58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06C9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66948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1FF4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5005A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9B14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6E05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40D431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7806B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AD51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1BC7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C748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241A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81E48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C802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1669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6CD1B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45A483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270" w:type="dxa"/>
            <w:gridSpan w:val="14"/>
            <w:noWrap/>
            <w:vAlign w:val="bottom"/>
            <w:hideMark/>
          </w:tcPr>
          <w:p w14:paraId="5349E78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УТВЕРЖДАЮ</w:t>
            </w:r>
          </w:p>
        </w:tc>
        <w:tc>
          <w:tcPr>
            <w:tcW w:w="2491" w:type="dxa"/>
            <w:noWrap/>
            <w:vAlign w:val="bottom"/>
            <w:hideMark/>
          </w:tcPr>
          <w:p w14:paraId="554357F7"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6F9EBB22" w14:textId="77777777" w:rsidTr="00BC3EB0">
        <w:trPr>
          <w:trHeight w:val="770"/>
        </w:trPr>
        <w:tc>
          <w:tcPr>
            <w:tcW w:w="222" w:type="dxa"/>
            <w:noWrap/>
            <w:vAlign w:val="bottom"/>
            <w:hideMark/>
          </w:tcPr>
          <w:p w14:paraId="795B5A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A5B49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0ED2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A8FF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68F5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8E78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B097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C3C3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315D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0ED20F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15A1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D638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372D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E52E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44F9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1478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4EEB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E9C71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2CE0B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98E2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2ED3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407E71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E455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BB89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8CA9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58F44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9F42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6D2562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E3F68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8EB8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54D6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40B615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765F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4633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441A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C686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A1128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5D64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CF1A5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53F3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B525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28698F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886" w:type="dxa"/>
            <w:gridSpan w:val="13"/>
            <w:noWrap/>
            <w:vAlign w:val="bottom"/>
            <w:hideMark/>
          </w:tcPr>
          <w:p w14:paraId="74A7981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Руководитель</w:t>
            </w:r>
          </w:p>
        </w:tc>
        <w:tc>
          <w:tcPr>
            <w:tcW w:w="4384" w:type="dxa"/>
            <w:tcBorders>
              <w:top w:val="nil"/>
              <w:left w:val="nil"/>
              <w:bottom w:val="single" w:sz="4" w:space="0" w:color="auto"/>
              <w:right w:val="nil"/>
            </w:tcBorders>
            <w:noWrap/>
            <w:vAlign w:val="bottom"/>
            <w:hideMark/>
          </w:tcPr>
          <w:p w14:paraId="5C8311F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noWrap/>
            <w:vAlign w:val="bottom"/>
            <w:hideMark/>
          </w:tcPr>
          <w:p w14:paraId="2B54CF3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Calibri" w:eastAsia="Times New Roman" w:hAnsi="Calibri" w:cs="Times New Roman"/>
                <w:lang w:eastAsia="ru-RU"/>
              </w:rPr>
              <w:t xml:space="preserve">  </w:t>
            </w:r>
          </w:p>
        </w:tc>
      </w:tr>
      <w:tr w:rsidR="00BC3EB0" w:rsidRPr="00BC3EB0" w14:paraId="05D9C367" w14:textId="77777777" w:rsidTr="00BC3EB0">
        <w:trPr>
          <w:trHeight w:val="210"/>
        </w:trPr>
        <w:tc>
          <w:tcPr>
            <w:tcW w:w="222" w:type="dxa"/>
            <w:noWrap/>
            <w:vAlign w:val="bottom"/>
            <w:hideMark/>
          </w:tcPr>
          <w:p w14:paraId="377E0A1A"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79565F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AB41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FD62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AB86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4F0C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A565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3652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F5B5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2EA9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2020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7D02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CC4B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B88EA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E9768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A38D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7CF3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8A5D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40CB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C8AE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E1DE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061E71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05A7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E883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AF6D9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B0365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4AB9F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9CC13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0435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8D6C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8255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14046D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EE27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62E9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B05D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03A7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4368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51BC7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C6F6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E9D5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BDBC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16F6409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18A7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DF31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78A8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E9CA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1622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23E3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E8C0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F409C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CE23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2550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7DA2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C53C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BB35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384" w:type="dxa"/>
            <w:noWrap/>
            <w:hideMark/>
          </w:tcPr>
          <w:p w14:paraId="11008163"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491" w:type="dxa"/>
            <w:noWrap/>
            <w:hideMark/>
          </w:tcPr>
          <w:p w14:paraId="5B707F8A"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Calibri" w:eastAsia="Times New Roman" w:hAnsi="Calibri" w:cs="Times New Roman"/>
                <w:lang w:eastAsia="ru-RU"/>
              </w:rPr>
              <w:t xml:space="preserve">(расшифровка подписи) </w:t>
            </w:r>
          </w:p>
        </w:tc>
      </w:tr>
      <w:tr w:rsidR="00BC3EB0" w:rsidRPr="00BC3EB0" w14:paraId="191E7FF4" w14:textId="77777777" w:rsidTr="00BC3EB0">
        <w:trPr>
          <w:trHeight w:val="255"/>
        </w:trPr>
        <w:tc>
          <w:tcPr>
            <w:tcW w:w="222" w:type="dxa"/>
            <w:noWrap/>
            <w:vAlign w:val="bottom"/>
            <w:hideMark/>
          </w:tcPr>
          <w:p w14:paraId="0E29F9F9" w14:textId="77777777" w:rsidR="00BC3EB0" w:rsidRPr="00BC3EB0" w:rsidRDefault="00BC3EB0" w:rsidP="00BC3EB0">
            <w:pPr>
              <w:spacing w:line="256" w:lineRule="auto"/>
              <w:rPr>
                <w:rFonts w:ascii="Arial" w:eastAsia="Times New Roman" w:hAnsi="Arial" w:cs="Arial"/>
                <w:sz w:val="14"/>
                <w:szCs w:val="14"/>
                <w:lang w:eastAsia="ru-RU"/>
              </w:rPr>
            </w:pPr>
          </w:p>
        </w:tc>
        <w:tc>
          <w:tcPr>
            <w:tcW w:w="222" w:type="dxa"/>
            <w:noWrap/>
            <w:vAlign w:val="bottom"/>
            <w:hideMark/>
          </w:tcPr>
          <w:p w14:paraId="7B6777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693C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4555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EB0C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5590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9CE0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50B3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10912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9C7E3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A325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DDB7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D3C6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A6CD2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CE52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4120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7825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23A43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30B6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D31E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3BA4D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602F72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74FDF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E2C94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F503E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7FB6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978A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9773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2C70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F253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989B6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533140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9360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E2D6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3B57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3A3C5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E69A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C08B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BFA6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50B4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39E1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37836F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44" w:type="dxa"/>
            <w:gridSpan w:val="2"/>
            <w:noWrap/>
            <w:vAlign w:val="bottom"/>
            <w:hideMark/>
          </w:tcPr>
          <w:p w14:paraId="4864E89C"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1110" w:type="dxa"/>
            <w:gridSpan w:val="5"/>
            <w:tcBorders>
              <w:top w:val="nil"/>
              <w:left w:val="nil"/>
              <w:bottom w:val="single" w:sz="4" w:space="0" w:color="auto"/>
              <w:right w:val="nil"/>
            </w:tcBorders>
            <w:noWrap/>
            <w:vAlign w:val="bottom"/>
            <w:hideMark/>
          </w:tcPr>
          <w:p w14:paraId="623C7A0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444" w:type="dxa"/>
            <w:gridSpan w:val="2"/>
            <w:noWrap/>
            <w:vAlign w:val="bottom"/>
            <w:hideMark/>
          </w:tcPr>
          <w:p w14:paraId="4522DBE0"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5272" w:type="dxa"/>
            <w:gridSpan w:val="5"/>
            <w:tcBorders>
              <w:top w:val="nil"/>
              <w:left w:val="nil"/>
              <w:bottom w:val="single" w:sz="4" w:space="0" w:color="auto"/>
              <w:right w:val="nil"/>
            </w:tcBorders>
            <w:noWrap/>
            <w:vAlign w:val="bottom"/>
            <w:hideMark/>
          </w:tcPr>
          <w:p w14:paraId="6559FF15" w14:textId="77777777" w:rsidR="00BC3EB0" w:rsidRPr="00BC3EB0" w:rsidRDefault="00BC3EB0" w:rsidP="00BC3EB0">
            <w:pPr>
              <w:spacing w:line="256" w:lineRule="auto"/>
              <w:jc w:val="center"/>
              <w:rPr>
                <w:rFonts w:ascii="Arial" w:eastAsia="Times New Roman" w:hAnsi="Arial" w:cs="Arial"/>
                <w:sz w:val="20"/>
                <w:szCs w:val="20"/>
                <w:lang w:eastAsia="ru-RU"/>
              </w:rPr>
            </w:pPr>
            <w:r w:rsidRPr="00BC3EB0">
              <w:rPr>
                <w:rFonts w:ascii="Arial" w:eastAsia="Times New Roman" w:hAnsi="Arial" w:cs="Arial"/>
                <w:sz w:val="20"/>
                <w:szCs w:val="20"/>
                <w:lang w:eastAsia="ru-RU"/>
              </w:rPr>
              <w:t> </w:t>
            </w:r>
          </w:p>
        </w:tc>
        <w:tc>
          <w:tcPr>
            <w:tcW w:w="2491" w:type="dxa"/>
            <w:noWrap/>
            <w:vAlign w:val="bottom"/>
            <w:hideMark/>
          </w:tcPr>
          <w:p w14:paraId="489BB93F"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20</w:t>
            </w:r>
            <w:r w:rsidRPr="00BC3EB0">
              <w:rPr>
                <w:rFonts w:ascii="Calibri" w:eastAsia="Times New Roman" w:hAnsi="Calibri" w:cs="Times New Roman"/>
                <w:lang w:eastAsia="ru-RU"/>
              </w:rPr>
              <w:t xml:space="preserve">   г. </w:t>
            </w:r>
          </w:p>
        </w:tc>
      </w:tr>
    </w:tbl>
    <w:p w14:paraId="421F73DB" w14:textId="77777777" w:rsidR="00BC3EB0" w:rsidRPr="00BC3EB0" w:rsidRDefault="00BC3EB0" w:rsidP="00BC3EB0">
      <w:pPr>
        <w:spacing w:after="0" w:line="240" w:lineRule="auto"/>
        <w:rPr>
          <w:rFonts w:ascii="Times New Roman" w:eastAsia="Times New Roman" w:hAnsi="Times New Roman" w:cs="Times New Roman"/>
          <w:vanish/>
          <w:sz w:val="24"/>
          <w:szCs w:val="24"/>
          <w:lang w:eastAsia="ru-RU"/>
        </w:rPr>
      </w:pPr>
    </w:p>
    <w:tbl>
      <w:tblPr>
        <w:tblpPr w:leftFromText="180" w:rightFromText="180" w:bottomFromText="160" w:vertAnchor="text" w:horzAnchor="margin" w:tblpXSpec="center" w:tblpY="-5511"/>
        <w:tblW w:w="2020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79"/>
        <w:gridCol w:w="222"/>
        <w:gridCol w:w="222"/>
        <w:gridCol w:w="222"/>
        <w:gridCol w:w="222"/>
        <w:gridCol w:w="222"/>
        <w:gridCol w:w="222"/>
        <w:gridCol w:w="222"/>
        <w:gridCol w:w="222"/>
        <w:gridCol w:w="222"/>
        <w:gridCol w:w="641"/>
        <w:gridCol w:w="222"/>
        <w:gridCol w:w="222"/>
        <w:gridCol w:w="222"/>
        <w:gridCol w:w="222"/>
        <w:gridCol w:w="222"/>
        <w:gridCol w:w="222"/>
        <w:gridCol w:w="222"/>
        <w:gridCol w:w="222"/>
        <w:gridCol w:w="222"/>
        <w:gridCol w:w="764"/>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052"/>
        <w:gridCol w:w="2491"/>
      </w:tblGrid>
      <w:tr w:rsidR="00BC3EB0" w:rsidRPr="00BC3EB0" w14:paraId="1B832D15" w14:textId="77777777" w:rsidTr="00BC3EB0">
        <w:trPr>
          <w:trHeight w:val="120"/>
        </w:trPr>
        <w:tc>
          <w:tcPr>
            <w:tcW w:w="222" w:type="dxa"/>
            <w:noWrap/>
            <w:vAlign w:val="bottom"/>
            <w:hideMark/>
          </w:tcPr>
          <w:p w14:paraId="4BAC6596"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tc>
        <w:tc>
          <w:tcPr>
            <w:tcW w:w="222" w:type="dxa"/>
            <w:noWrap/>
            <w:vAlign w:val="bottom"/>
            <w:hideMark/>
          </w:tcPr>
          <w:p w14:paraId="2FC1FA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FC0F1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0394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74E1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B0A14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BEB9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ED67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B3B1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9B7B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D96B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10BF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98EA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275F5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258F1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28D0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C5E6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37B5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40DF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CCDE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8CD3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16975B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8C0D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E958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03EDD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AC7D7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9F47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C91BA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B7D0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BCB3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4C06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709CED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5637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AF16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CF046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D25E2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7241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5239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8209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AFB1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A270F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178FE5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75F0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5AA5B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9064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573D4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AC62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5A42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A4F7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BFFF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AC1C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C321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E63C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A4FAF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3BD1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E604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5200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E4C0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1C77F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83AD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9BFC4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0E2AD8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1CC3B8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3EF635A6" w14:textId="77777777" w:rsidTr="00BC3EB0">
        <w:trPr>
          <w:trHeight w:val="300"/>
        </w:trPr>
        <w:tc>
          <w:tcPr>
            <w:tcW w:w="222" w:type="dxa"/>
            <w:noWrap/>
            <w:vAlign w:val="bottom"/>
            <w:hideMark/>
          </w:tcPr>
          <w:p w14:paraId="12654B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19FB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C3B3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CCC3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7BA3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034D0E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3F51D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344F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D0F4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2FCA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88BA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55161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3CC2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A0FBB4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901B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7B40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697A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8C9F2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C310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A5673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925C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66FE88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D99F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BF94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ABE1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03F37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9ECC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1C23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8FE9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ED54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AE18A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198A69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F1AA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2DAC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22E5C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A4EB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E790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A9F86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FD43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10A4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82F4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4AEAA8F8" w14:textId="77777777" w:rsidR="00BC3EB0" w:rsidRPr="00BC3EB0" w:rsidRDefault="00BC3EB0" w:rsidP="00BC3EB0">
            <w:pPr>
              <w:spacing w:line="256" w:lineRule="auto"/>
              <w:jc w:val="right"/>
              <w:rPr>
                <w:rFonts w:ascii="Arial" w:eastAsia="Times New Roman" w:hAnsi="Arial" w:cs="Arial"/>
                <w:b/>
                <w:bCs/>
                <w:lang w:eastAsia="ru-RU"/>
              </w:rPr>
            </w:pPr>
            <w:r w:rsidRPr="00BC3EB0">
              <w:rPr>
                <w:rFonts w:ascii="Arial" w:eastAsia="Times New Roman" w:hAnsi="Arial" w:cs="Arial"/>
                <w:b/>
                <w:bCs/>
                <w:lang w:eastAsia="ru-RU"/>
              </w:rPr>
              <w:t xml:space="preserve">АКТ № </w:t>
            </w:r>
          </w:p>
        </w:tc>
        <w:tc>
          <w:tcPr>
            <w:tcW w:w="2664" w:type="dxa"/>
            <w:gridSpan w:val="12"/>
            <w:tcBorders>
              <w:top w:val="nil"/>
              <w:left w:val="nil"/>
              <w:bottom w:val="single" w:sz="4" w:space="0" w:color="auto"/>
              <w:right w:val="nil"/>
            </w:tcBorders>
            <w:noWrap/>
            <w:vAlign w:val="bottom"/>
            <w:hideMark/>
          </w:tcPr>
          <w:p w14:paraId="2760FD19" w14:textId="77777777" w:rsidR="00BC3EB0" w:rsidRPr="00BC3EB0" w:rsidRDefault="00BC3EB0" w:rsidP="00BC3EB0">
            <w:pPr>
              <w:spacing w:line="256" w:lineRule="auto"/>
              <w:jc w:val="center"/>
              <w:rPr>
                <w:rFonts w:ascii="Arial" w:eastAsia="Times New Roman" w:hAnsi="Arial" w:cs="Arial"/>
                <w:b/>
                <w:bCs/>
                <w:lang w:eastAsia="ru-RU"/>
              </w:rPr>
            </w:pPr>
            <w:r w:rsidRPr="00BC3EB0">
              <w:rPr>
                <w:rFonts w:ascii="Arial" w:eastAsia="Times New Roman" w:hAnsi="Arial" w:cs="Arial"/>
                <w:b/>
                <w:bCs/>
                <w:lang w:eastAsia="ru-RU"/>
              </w:rPr>
              <w:t> </w:t>
            </w:r>
          </w:p>
        </w:tc>
        <w:tc>
          <w:tcPr>
            <w:tcW w:w="222" w:type="dxa"/>
            <w:noWrap/>
            <w:vAlign w:val="bottom"/>
            <w:hideMark/>
          </w:tcPr>
          <w:p w14:paraId="4EDA7B1A" w14:textId="77777777" w:rsidR="00BC3EB0" w:rsidRPr="00BC3EB0" w:rsidRDefault="00BC3EB0" w:rsidP="00BC3EB0">
            <w:pPr>
              <w:spacing w:line="256" w:lineRule="auto"/>
              <w:rPr>
                <w:rFonts w:ascii="Arial" w:eastAsia="Times New Roman" w:hAnsi="Arial" w:cs="Arial"/>
                <w:b/>
                <w:bCs/>
                <w:lang w:eastAsia="ru-RU"/>
              </w:rPr>
            </w:pPr>
          </w:p>
        </w:tc>
        <w:tc>
          <w:tcPr>
            <w:tcW w:w="222" w:type="dxa"/>
            <w:noWrap/>
            <w:vAlign w:val="bottom"/>
            <w:hideMark/>
          </w:tcPr>
          <w:p w14:paraId="2EB178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95C27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55A2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351C5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1DC4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F52A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536231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791BEA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8B1F6AB" w14:textId="77777777" w:rsidTr="00BC3EB0">
        <w:trPr>
          <w:trHeight w:val="285"/>
        </w:trPr>
        <w:tc>
          <w:tcPr>
            <w:tcW w:w="17712" w:type="dxa"/>
            <w:gridSpan w:val="62"/>
            <w:noWrap/>
            <w:vAlign w:val="bottom"/>
            <w:hideMark/>
          </w:tcPr>
          <w:p w14:paraId="0674F527" w14:textId="77777777" w:rsidR="00BC3EB0" w:rsidRPr="00BC3EB0" w:rsidRDefault="00BC3EB0" w:rsidP="00BC3EB0">
            <w:pPr>
              <w:spacing w:line="256" w:lineRule="auto"/>
              <w:jc w:val="center"/>
              <w:rPr>
                <w:rFonts w:ascii="Arial" w:eastAsia="Times New Roman" w:hAnsi="Arial" w:cs="Arial"/>
                <w:b/>
                <w:bCs/>
                <w:sz w:val="18"/>
                <w:szCs w:val="18"/>
                <w:lang w:eastAsia="ru-RU"/>
              </w:rPr>
            </w:pPr>
            <w:r w:rsidRPr="00BC3EB0">
              <w:rPr>
                <w:rFonts w:ascii="Arial" w:eastAsia="Times New Roman" w:hAnsi="Arial" w:cs="Arial"/>
                <w:b/>
                <w:bCs/>
                <w:sz w:val="18"/>
                <w:szCs w:val="18"/>
                <w:lang w:eastAsia="ru-RU"/>
              </w:rPr>
              <w:t>РАЗУКОМЛЕКТАЦИИ (ЧАСТИЧНОГО СПИСАНИЯ)</w:t>
            </w:r>
          </w:p>
        </w:tc>
        <w:tc>
          <w:tcPr>
            <w:tcW w:w="2491" w:type="dxa"/>
            <w:noWrap/>
            <w:vAlign w:val="bottom"/>
            <w:hideMark/>
          </w:tcPr>
          <w:p w14:paraId="4FED9675" w14:textId="77777777" w:rsidR="00BC3EB0" w:rsidRPr="00BC3EB0" w:rsidRDefault="00BC3EB0" w:rsidP="00BC3EB0">
            <w:pPr>
              <w:spacing w:line="256" w:lineRule="auto"/>
              <w:rPr>
                <w:rFonts w:ascii="Arial" w:eastAsia="Times New Roman" w:hAnsi="Arial" w:cs="Arial"/>
                <w:b/>
                <w:bCs/>
                <w:sz w:val="18"/>
                <w:szCs w:val="18"/>
                <w:lang w:eastAsia="ru-RU"/>
              </w:rPr>
            </w:pPr>
          </w:p>
        </w:tc>
      </w:tr>
      <w:tr w:rsidR="00BC3EB0" w:rsidRPr="00BC3EB0" w14:paraId="3848B9BE" w14:textId="77777777" w:rsidTr="00BC3EB0">
        <w:trPr>
          <w:trHeight w:val="255"/>
        </w:trPr>
        <w:tc>
          <w:tcPr>
            <w:tcW w:w="17712" w:type="dxa"/>
            <w:gridSpan w:val="62"/>
            <w:tcBorders>
              <w:top w:val="nil"/>
              <w:left w:val="nil"/>
              <w:bottom w:val="nil"/>
              <w:right w:val="single" w:sz="4" w:space="0" w:color="000000"/>
            </w:tcBorders>
            <w:noWrap/>
            <w:vAlign w:val="center"/>
            <w:hideMark/>
          </w:tcPr>
          <w:p w14:paraId="0E50FB1B" w14:textId="77777777" w:rsidR="00BC3EB0" w:rsidRPr="00BC3EB0" w:rsidRDefault="00BC3EB0" w:rsidP="00BC3EB0">
            <w:pPr>
              <w:spacing w:line="256" w:lineRule="auto"/>
              <w:jc w:val="center"/>
              <w:rPr>
                <w:rFonts w:ascii="Arial" w:eastAsia="Times New Roman" w:hAnsi="Arial" w:cs="Arial"/>
                <w:b/>
                <w:bCs/>
                <w:sz w:val="18"/>
                <w:szCs w:val="18"/>
                <w:lang w:eastAsia="ru-RU"/>
              </w:rPr>
            </w:pPr>
            <w:r w:rsidRPr="00BC3EB0">
              <w:rPr>
                <w:rFonts w:ascii="Arial" w:eastAsia="Times New Roman" w:hAnsi="Arial" w:cs="Arial"/>
                <w:b/>
                <w:bCs/>
                <w:sz w:val="18"/>
                <w:szCs w:val="18"/>
                <w:lang w:eastAsia="ru-RU"/>
              </w:rPr>
              <w:t>ОБЪЕКТОВ ОСНОВНЫХ СРЕДСТВ</w:t>
            </w:r>
          </w:p>
        </w:tc>
        <w:tc>
          <w:tcPr>
            <w:tcW w:w="2491" w:type="dxa"/>
            <w:tcBorders>
              <w:top w:val="single" w:sz="4" w:space="0" w:color="auto"/>
              <w:left w:val="nil"/>
              <w:bottom w:val="single" w:sz="8" w:space="0" w:color="auto"/>
              <w:right w:val="single" w:sz="4" w:space="0" w:color="000000"/>
            </w:tcBorders>
            <w:noWrap/>
            <w:vAlign w:val="center"/>
            <w:hideMark/>
          </w:tcPr>
          <w:p w14:paraId="53BDED62" w14:textId="77777777" w:rsidR="00BC3EB0" w:rsidRPr="00BC3EB0" w:rsidRDefault="00BC3EB0" w:rsidP="00BC3EB0">
            <w:pPr>
              <w:spacing w:line="256" w:lineRule="auto"/>
              <w:jc w:val="center"/>
              <w:rPr>
                <w:rFonts w:ascii="Arial" w:eastAsia="Times New Roman" w:hAnsi="Arial" w:cs="Arial"/>
                <w:sz w:val="18"/>
                <w:szCs w:val="18"/>
                <w:lang w:eastAsia="ru-RU"/>
              </w:rPr>
            </w:pPr>
            <w:r w:rsidRPr="00BC3EB0">
              <w:rPr>
                <w:rFonts w:ascii="Arial" w:eastAsia="Times New Roman" w:hAnsi="Arial" w:cs="Arial"/>
                <w:sz w:val="18"/>
                <w:szCs w:val="18"/>
                <w:lang w:eastAsia="ru-RU"/>
              </w:rPr>
              <w:t>Коды</w:t>
            </w:r>
          </w:p>
        </w:tc>
      </w:tr>
      <w:tr w:rsidR="00BC3EB0" w:rsidRPr="00BC3EB0" w14:paraId="317FDAA3" w14:textId="77777777" w:rsidTr="00BC3EB0">
        <w:trPr>
          <w:trHeight w:val="225"/>
        </w:trPr>
        <w:tc>
          <w:tcPr>
            <w:tcW w:w="222" w:type="dxa"/>
            <w:noWrap/>
            <w:vAlign w:val="bottom"/>
            <w:hideMark/>
          </w:tcPr>
          <w:p w14:paraId="590A9280" w14:textId="77777777" w:rsidR="00BC3EB0" w:rsidRPr="00BC3EB0" w:rsidRDefault="00BC3EB0" w:rsidP="00BC3EB0">
            <w:pPr>
              <w:spacing w:line="256" w:lineRule="auto"/>
              <w:rPr>
                <w:rFonts w:ascii="Arial" w:eastAsia="Times New Roman" w:hAnsi="Arial" w:cs="Arial"/>
                <w:sz w:val="18"/>
                <w:szCs w:val="18"/>
                <w:lang w:eastAsia="ru-RU"/>
              </w:rPr>
            </w:pPr>
          </w:p>
        </w:tc>
        <w:tc>
          <w:tcPr>
            <w:tcW w:w="222" w:type="dxa"/>
            <w:noWrap/>
            <w:vAlign w:val="bottom"/>
            <w:hideMark/>
          </w:tcPr>
          <w:p w14:paraId="05A328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591E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90207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EE9B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D125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39452A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32DA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F575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B926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056D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3D68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DEC3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EEA22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D031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F60D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F72FC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9528E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25E8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5977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4740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5B8164C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042C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1A5E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9E25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D1163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1316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5FF3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0C39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0F8D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B18E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3FAC01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B11F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A15FC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8787B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25E0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2049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A46C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ED42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272F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5404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4D4BE4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393D4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4DD2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8507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8EDB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980D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490C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7A49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7054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5E83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5F274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7AEB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9C03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5121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8E68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4A9D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D839D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3571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65E8A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F408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33E7786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5201FE26"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Форма по ОКУД Р-1 </w:t>
            </w:r>
          </w:p>
        </w:tc>
      </w:tr>
      <w:tr w:rsidR="00BC3EB0" w:rsidRPr="00BC3EB0" w14:paraId="2478EEBC" w14:textId="77777777" w:rsidTr="00BC3EB0">
        <w:trPr>
          <w:trHeight w:val="270"/>
        </w:trPr>
        <w:tc>
          <w:tcPr>
            <w:tcW w:w="222" w:type="dxa"/>
            <w:noWrap/>
            <w:vAlign w:val="bottom"/>
            <w:hideMark/>
          </w:tcPr>
          <w:p w14:paraId="10F3691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hideMark/>
          </w:tcPr>
          <w:p w14:paraId="65139B4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39D4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18CCDB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BB938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17A3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F759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398C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E083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199F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FF2D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7893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CAC9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AFB5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D687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2849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A4977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528C9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CE83B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47EA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0B1F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43D73415"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от "</w:t>
            </w:r>
          </w:p>
        </w:tc>
        <w:tc>
          <w:tcPr>
            <w:tcW w:w="888" w:type="dxa"/>
            <w:gridSpan w:val="4"/>
            <w:tcBorders>
              <w:top w:val="nil"/>
              <w:left w:val="nil"/>
              <w:bottom w:val="single" w:sz="4" w:space="0" w:color="auto"/>
              <w:right w:val="nil"/>
            </w:tcBorders>
            <w:noWrap/>
            <w:vAlign w:val="bottom"/>
            <w:hideMark/>
          </w:tcPr>
          <w:p w14:paraId="31F5D72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444" w:type="dxa"/>
            <w:gridSpan w:val="2"/>
            <w:noWrap/>
            <w:vAlign w:val="bottom"/>
            <w:hideMark/>
          </w:tcPr>
          <w:p w14:paraId="3F4CD97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5845" w:type="dxa"/>
            <w:gridSpan w:val="22"/>
            <w:tcBorders>
              <w:top w:val="nil"/>
              <w:left w:val="nil"/>
              <w:bottom w:val="single" w:sz="4" w:space="0" w:color="auto"/>
              <w:right w:val="nil"/>
            </w:tcBorders>
            <w:noWrap/>
            <w:vAlign w:val="bottom"/>
            <w:hideMark/>
          </w:tcPr>
          <w:p w14:paraId="023FE807" w14:textId="77777777" w:rsidR="00BC3EB0" w:rsidRPr="00BC3EB0" w:rsidRDefault="00BC3EB0" w:rsidP="00BC3EB0">
            <w:pPr>
              <w:spacing w:line="256" w:lineRule="auto"/>
              <w:jc w:val="center"/>
              <w:rPr>
                <w:rFonts w:ascii="Arial" w:eastAsia="Times New Roman" w:hAnsi="Arial" w:cs="Arial"/>
                <w:sz w:val="20"/>
                <w:szCs w:val="20"/>
                <w:lang w:eastAsia="ru-RU"/>
              </w:rPr>
            </w:pPr>
            <w:r w:rsidRPr="00BC3EB0">
              <w:rPr>
                <w:rFonts w:ascii="Arial" w:eastAsia="Times New Roman" w:hAnsi="Arial" w:cs="Arial"/>
                <w:sz w:val="20"/>
                <w:szCs w:val="20"/>
                <w:lang w:eastAsia="ru-RU"/>
              </w:rPr>
              <w:t> </w:t>
            </w:r>
          </w:p>
        </w:tc>
        <w:tc>
          <w:tcPr>
            <w:tcW w:w="666" w:type="dxa"/>
            <w:gridSpan w:val="3"/>
            <w:noWrap/>
            <w:vAlign w:val="bottom"/>
            <w:hideMark/>
          </w:tcPr>
          <w:p w14:paraId="68B50BB0"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20</w:t>
            </w:r>
          </w:p>
        </w:tc>
        <w:tc>
          <w:tcPr>
            <w:tcW w:w="888" w:type="dxa"/>
            <w:gridSpan w:val="4"/>
            <w:tcBorders>
              <w:top w:val="nil"/>
              <w:left w:val="nil"/>
              <w:bottom w:val="single" w:sz="4" w:space="0" w:color="auto"/>
              <w:right w:val="nil"/>
            </w:tcBorders>
            <w:noWrap/>
            <w:vAlign w:val="bottom"/>
            <w:hideMark/>
          </w:tcPr>
          <w:p w14:paraId="048E5328"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666" w:type="dxa"/>
            <w:gridSpan w:val="3"/>
            <w:noWrap/>
            <w:vAlign w:val="bottom"/>
            <w:hideMark/>
          </w:tcPr>
          <w:p w14:paraId="6318E57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 г.</w:t>
            </w:r>
          </w:p>
        </w:tc>
        <w:tc>
          <w:tcPr>
            <w:tcW w:w="222" w:type="dxa"/>
            <w:noWrap/>
            <w:vAlign w:val="bottom"/>
            <w:hideMark/>
          </w:tcPr>
          <w:p w14:paraId="4D271DEE" w14:textId="77777777" w:rsidR="00BC3EB0" w:rsidRPr="00BC3EB0" w:rsidRDefault="00BC3EB0" w:rsidP="00BC3EB0">
            <w:pPr>
              <w:spacing w:line="256" w:lineRule="auto"/>
              <w:rPr>
                <w:rFonts w:ascii="Arial" w:eastAsia="Times New Roman" w:hAnsi="Arial" w:cs="Arial"/>
                <w:sz w:val="16"/>
                <w:szCs w:val="16"/>
                <w:lang w:eastAsia="ru-RU"/>
              </w:rPr>
            </w:pPr>
          </w:p>
        </w:tc>
        <w:tc>
          <w:tcPr>
            <w:tcW w:w="3052" w:type="dxa"/>
            <w:noWrap/>
            <w:vAlign w:val="bottom"/>
            <w:hideMark/>
          </w:tcPr>
          <w:p w14:paraId="70B413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47550A4C"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Дата   </w:t>
            </w:r>
          </w:p>
        </w:tc>
      </w:tr>
      <w:tr w:rsidR="00BC3EB0" w:rsidRPr="00BC3EB0" w14:paraId="40F59FDC" w14:textId="77777777" w:rsidTr="00BC3EB0">
        <w:trPr>
          <w:trHeight w:val="270"/>
        </w:trPr>
        <w:tc>
          <w:tcPr>
            <w:tcW w:w="3996" w:type="dxa"/>
            <w:gridSpan w:val="18"/>
            <w:noWrap/>
            <w:vAlign w:val="bottom"/>
            <w:hideMark/>
          </w:tcPr>
          <w:p w14:paraId="4E6B761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Балансодержатель</w:t>
            </w:r>
          </w:p>
        </w:tc>
        <w:tc>
          <w:tcPr>
            <w:tcW w:w="13716" w:type="dxa"/>
            <w:gridSpan w:val="44"/>
            <w:tcBorders>
              <w:top w:val="nil"/>
              <w:left w:val="nil"/>
              <w:bottom w:val="single" w:sz="4" w:space="0" w:color="auto"/>
              <w:right w:val="nil"/>
            </w:tcBorders>
            <w:noWrap/>
            <w:vAlign w:val="bottom"/>
            <w:hideMark/>
          </w:tcPr>
          <w:p w14:paraId="0B9D46D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noWrap/>
            <w:vAlign w:val="bottom"/>
            <w:hideMark/>
          </w:tcPr>
          <w:p w14:paraId="2BB45A3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Calibri" w:eastAsia="Times New Roman" w:hAnsi="Calibri" w:cs="Times New Roman"/>
                <w:lang w:eastAsia="ru-RU"/>
              </w:rPr>
              <w:t xml:space="preserve">по ОКПО   </w:t>
            </w:r>
          </w:p>
        </w:tc>
      </w:tr>
      <w:tr w:rsidR="00BC3EB0" w:rsidRPr="00BC3EB0" w14:paraId="05995A77" w14:textId="77777777" w:rsidTr="00BC3EB0">
        <w:trPr>
          <w:trHeight w:val="135"/>
        </w:trPr>
        <w:tc>
          <w:tcPr>
            <w:tcW w:w="3996" w:type="dxa"/>
            <w:gridSpan w:val="18"/>
            <w:vMerge w:val="restart"/>
            <w:vAlign w:val="center"/>
            <w:hideMark/>
          </w:tcPr>
          <w:p w14:paraId="2A02976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Структурное подразделение</w:t>
            </w:r>
          </w:p>
        </w:tc>
        <w:tc>
          <w:tcPr>
            <w:tcW w:w="222" w:type="dxa"/>
            <w:noWrap/>
            <w:vAlign w:val="bottom"/>
            <w:hideMark/>
          </w:tcPr>
          <w:p w14:paraId="407669FC"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19CCCB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9A72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2027A8D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8407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1744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B332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AD45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62B4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BA52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A064E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EFB63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27A5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35110B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9EE7A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ECE0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5F3C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9C79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DEE4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E3F3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034F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06FA9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C8721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08CD79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C696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7820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7A57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6E18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9FB2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89776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AF1D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0B08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5E33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FA40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8538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E3256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1F37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8E50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AC38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0610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B3A9F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8C03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6899D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40E37F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72AA2D50"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  </w:t>
            </w:r>
          </w:p>
        </w:tc>
      </w:tr>
      <w:tr w:rsidR="00BC3EB0" w:rsidRPr="00BC3EB0" w14:paraId="04280072" w14:textId="77777777" w:rsidTr="00BC3EB0">
        <w:trPr>
          <w:trHeight w:val="255"/>
        </w:trPr>
        <w:tc>
          <w:tcPr>
            <w:tcW w:w="0" w:type="auto"/>
            <w:gridSpan w:val="18"/>
            <w:vMerge/>
            <w:vAlign w:val="center"/>
            <w:hideMark/>
          </w:tcPr>
          <w:p w14:paraId="67303935"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7334" w:type="dxa"/>
            <w:gridSpan w:val="28"/>
            <w:tcBorders>
              <w:top w:val="nil"/>
              <w:left w:val="nil"/>
              <w:bottom w:val="single" w:sz="4" w:space="0" w:color="auto"/>
              <w:right w:val="nil"/>
            </w:tcBorders>
            <w:vAlign w:val="center"/>
            <w:hideMark/>
          </w:tcPr>
          <w:p w14:paraId="400F860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1332" w:type="dxa"/>
            <w:gridSpan w:val="6"/>
            <w:tcBorders>
              <w:top w:val="nil"/>
              <w:left w:val="nil"/>
              <w:bottom w:val="nil"/>
              <w:right w:val="single" w:sz="8" w:space="0" w:color="000000"/>
            </w:tcBorders>
            <w:noWrap/>
            <w:vAlign w:val="center"/>
            <w:hideMark/>
          </w:tcPr>
          <w:p w14:paraId="2E95002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ИНН</w:t>
            </w:r>
          </w:p>
        </w:tc>
        <w:tc>
          <w:tcPr>
            <w:tcW w:w="5050" w:type="dxa"/>
            <w:gridSpan w:val="10"/>
            <w:tcBorders>
              <w:top w:val="single" w:sz="8" w:space="0" w:color="auto"/>
              <w:left w:val="nil"/>
              <w:bottom w:val="single" w:sz="8" w:space="0" w:color="auto"/>
              <w:right w:val="single" w:sz="8" w:space="0" w:color="000000"/>
            </w:tcBorders>
            <w:noWrap/>
            <w:vAlign w:val="center"/>
            <w:hideMark/>
          </w:tcPr>
          <w:p w14:paraId="2534851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noWrap/>
            <w:vAlign w:val="bottom"/>
            <w:hideMark/>
          </w:tcPr>
          <w:p w14:paraId="6AE23C1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Calibri" w:eastAsia="Times New Roman" w:hAnsi="Calibri" w:cs="Times New Roman"/>
                <w:lang w:eastAsia="ru-RU"/>
              </w:rPr>
              <w:t xml:space="preserve">КПП </w:t>
            </w:r>
          </w:p>
        </w:tc>
      </w:tr>
      <w:tr w:rsidR="00BC3EB0" w:rsidRPr="00BC3EB0" w14:paraId="1793D488" w14:textId="77777777" w:rsidTr="00BC3EB0">
        <w:trPr>
          <w:trHeight w:val="135"/>
        </w:trPr>
        <w:tc>
          <w:tcPr>
            <w:tcW w:w="0" w:type="auto"/>
            <w:gridSpan w:val="18"/>
            <w:vMerge/>
            <w:vAlign w:val="center"/>
            <w:hideMark/>
          </w:tcPr>
          <w:p w14:paraId="0DA5D0FC"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222" w:type="dxa"/>
            <w:noWrap/>
            <w:vAlign w:val="bottom"/>
            <w:hideMark/>
          </w:tcPr>
          <w:p w14:paraId="2D4F1689"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4E2048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7A1D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32DBE8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7A99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71F7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24F7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436D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DF0F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05CA9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CCD6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5349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41A5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756A28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A48ED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0786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C274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EA9E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C1A4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C6BE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7BCF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CF3A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FEED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20E2BC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5609B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3FBF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9C41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899D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70B9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8CFE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0A29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E3A4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35DF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BAF7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BE53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89C8A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73B6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A1DA1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DB7F3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F8A0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22B3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3CD1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3DB6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1596C8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54929C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CD6F8A4" w14:textId="77777777" w:rsidTr="00BC3EB0">
        <w:trPr>
          <w:trHeight w:val="300"/>
        </w:trPr>
        <w:tc>
          <w:tcPr>
            <w:tcW w:w="3996" w:type="dxa"/>
            <w:gridSpan w:val="18"/>
            <w:noWrap/>
            <w:vAlign w:val="bottom"/>
            <w:hideMark/>
          </w:tcPr>
          <w:p w14:paraId="1D4D1F0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Исполнитель работ</w:t>
            </w:r>
          </w:p>
        </w:tc>
        <w:tc>
          <w:tcPr>
            <w:tcW w:w="13716" w:type="dxa"/>
            <w:gridSpan w:val="44"/>
            <w:tcBorders>
              <w:top w:val="nil"/>
              <w:left w:val="nil"/>
              <w:bottom w:val="single" w:sz="4" w:space="0" w:color="auto"/>
              <w:right w:val="nil"/>
            </w:tcBorders>
            <w:noWrap/>
            <w:vAlign w:val="bottom"/>
            <w:hideMark/>
          </w:tcPr>
          <w:p w14:paraId="32AC1D2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noWrap/>
            <w:vAlign w:val="bottom"/>
            <w:hideMark/>
          </w:tcPr>
          <w:p w14:paraId="0FE7DB5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Calibri" w:eastAsia="Times New Roman" w:hAnsi="Calibri" w:cs="Times New Roman"/>
                <w:lang w:eastAsia="ru-RU"/>
              </w:rPr>
              <w:t xml:space="preserve">по ОКПО   </w:t>
            </w:r>
          </w:p>
        </w:tc>
      </w:tr>
      <w:tr w:rsidR="00BC3EB0" w:rsidRPr="00BC3EB0" w14:paraId="0F58CD7A" w14:textId="77777777" w:rsidTr="00BC3EB0">
        <w:trPr>
          <w:trHeight w:val="90"/>
        </w:trPr>
        <w:tc>
          <w:tcPr>
            <w:tcW w:w="3996" w:type="dxa"/>
            <w:gridSpan w:val="18"/>
            <w:vMerge w:val="restart"/>
            <w:vAlign w:val="center"/>
            <w:hideMark/>
          </w:tcPr>
          <w:p w14:paraId="6E0D897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Структурное подразделение</w:t>
            </w:r>
          </w:p>
        </w:tc>
        <w:tc>
          <w:tcPr>
            <w:tcW w:w="222" w:type="dxa"/>
            <w:noWrap/>
            <w:vAlign w:val="bottom"/>
            <w:hideMark/>
          </w:tcPr>
          <w:p w14:paraId="185F6490"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1EA1A2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F659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3AD9B5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272A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8388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069E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E96D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2BE3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BD2E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BAA45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3FFE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00B9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2AE563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1A0C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6777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5745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E2216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C6D7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44C0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9337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B2B9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7883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265D27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EBE45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89CF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5FA7E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E258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57D9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48EF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10DC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EBB6F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D630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30424B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0060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671FD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1376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B3AA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8F05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C249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82C6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08A0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FBE0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6DD31A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56BF98E1"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  </w:t>
            </w:r>
          </w:p>
        </w:tc>
      </w:tr>
      <w:tr w:rsidR="00BC3EB0" w:rsidRPr="00BC3EB0" w14:paraId="7961FFBA" w14:textId="77777777" w:rsidTr="00BC3EB0">
        <w:trPr>
          <w:trHeight w:val="255"/>
        </w:trPr>
        <w:tc>
          <w:tcPr>
            <w:tcW w:w="0" w:type="auto"/>
            <w:gridSpan w:val="18"/>
            <w:vMerge/>
            <w:vAlign w:val="center"/>
            <w:hideMark/>
          </w:tcPr>
          <w:p w14:paraId="5CCF7DB6"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7334" w:type="dxa"/>
            <w:gridSpan w:val="28"/>
            <w:tcBorders>
              <w:top w:val="nil"/>
              <w:left w:val="nil"/>
              <w:bottom w:val="single" w:sz="4" w:space="0" w:color="auto"/>
              <w:right w:val="nil"/>
            </w:tcBorders>
            <w:vAlign w:val="center"/>
            <w:hideMark/>
          </w:tcPr>
          <w:p w14:paraId="1F16986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1332" w:type="dxa"/>
            <w:gridSpan w:val="6"/>
            <w:tcBorders>
              <w:top w:val="nil"/>
              <w:left w:val="nil"/>
              <w:bottom w:val="nil"/>
              <w:right w:val="single" w:sz="8" w:space="0" w:color="000000"/>
            </w:tcBorders>
            <w:noWrap/>
            <w:vAlign w:val="center"/>
            <w:hideMark/>
          </w:tcPr>
          <w:p w14:paraId="40E1160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ИНН</w:t>
            </w:r>
          </w:p>
        </w:tc>
        <w:tc>
          <w:tcPr>
            <w:tcW w:w="5050" w:type="dxa"/>
            <w:gridSpan w:val="10"/>
            <w:tcBorders>
              <w:top w:val="single" w:sz="8" w:space="0" w:color="auto"/>
              <w:left w:val="nil"/>
              <w:bottom w:val="single" w:sz="8" w:space="0" w:color="auto"/>
              <w:right w:val="single" w:sz="8" w:space="0" w:color="000000"/>
            </w:tcBorders>
            <w:noWrap/>
            <w:vAlign w:val="center"/>
            <w:hideMark/>
          </w:tcPr>
          <w:p w14:paraId="16172BB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noWrap/>
            <w:vAlign w:val="bottom"/>
            <w:hideMark/>
          </w:tcPr>
          <w:p w14:paraId="11F4DA2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Calibri" w:eastAsia="Times New Roman" w:hAnsi="Calibri" w:cs="Times New Roman"/>
                <w:lang w:eastAsia="ru-RU"/>
              </w:rPr>
              <w:t xml:space="preserve">КПП </w:t>
            </w:r>
          </w:p>
        </w:tc>
      </w:tr>
      <w:tr w:rsidR="00BC3EB0" w:rsidRPr="00BC3EB0" w14:paraId="57CBAC0C" w14:textId="77777777" w:rsidTr="00BC3EB0">
        <w:trPr>
          <w:trHeight w:val="120"/>
        </w:trPr>
        <w:tc>
          <w:tcPr>
            <w:tcW w:w="0" w:type="auto"/>
            <w:gridSpan w:val="18"/>
            <w:vMerge/>
            <w:vAlign w:val="center"/>
            <w:hideMark/>
          </w:tcPr>
          <w:p w14:paraId="3F9C828C"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222" w:type="dxa"/>
            <w:noWrap/>
            <w:vAlign w:val="bottom"/>
            <w:hideMark/>
          </w:tcPr>
          <w:p w14:paraId="724917FD"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792A2A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B389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3F9BF6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3B59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DB77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80F9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FCBE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2E1D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20EF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7ED0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12EE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4D45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695E39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EC40A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DC65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3B2A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E756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DF98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F71E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6205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6E9A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3C03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616BDB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D0EA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6B5E7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7516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E3BF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38CC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FBFF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85D8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5DEAB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6BCC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9EC7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5185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48900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D480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4E4B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3B733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40A1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6F55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3D55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61075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70658C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02D245C8"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  </w:t>
            </w:r>
          </w:p>
        </w:tc>
      </w:tr>
      <w:tr w:rsidR="00BC3EB0" w:rsidRPr="00BC3EB0" w14:paraId="623210AC" w14:textId="77777777" w:rsidTr="00BC3EB0">
        <w:trPr>
          <w:trHeight w:val="285"/>
        </w:trPr>
        <w:tc>
          <w:tcPr>
            <w:tcW w:w="5041" w:type="dxa"/>
            <w:gridSpan w:val="22"/>
            <w:noWrap/>
            <w:vAlign w:val="bottom"/>
            <w:hideMark/>
          </w:tcPr>
          <w:p w14:paraId="3B94308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Единица измерения: руб.</w:t>
            </w:r>
          </w:p>
        </w:tc>
        <w:tc>
          <w:tcPr>
            <w:tcW w:w="222" w:type="dxa"/>
            <w:noWrap/>
            <w:vAlign w:val="bottom"/>
            <w:hideMark/>
          </w:tcPr>
          <w:p w14:paraId="3F15EE80"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476B87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3391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6B9D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7543A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B080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2E84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A067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1AE5A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68D8C6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4CDC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2BDDC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CA05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4099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3B39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0C22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981F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FC414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60C5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16861D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242C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C36A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D687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23AF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0792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9002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4AB79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7329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1406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487A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8377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E9C6A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A8114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AC94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D4A6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FFBC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7EB2A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C6E6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07517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5722F1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728B39B7"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по ОКЕИ </w:t>
            </w:r>
          </w:p>
        </w:tc>
      </w:tr>
      <w:tr w:rsidR="00BC3EB0" w:rsidRPr="00BC3EB0" w14:paraId="63562423" w14:textId="77777777" w:rsidTr="00BC3EB0">
        <w:trPr>
          <w:trHeight w:val="42"/>
        </w:trPr>
        <w:tc>
          <w:tcPr>
            <w:tcW w:w="222" w:type="dxa"/>
            <w:noWrap/>
            <w:vAlign w:val="bottom"/>
            <w:hideMark/>
          </w:tcPr>
          <w:p w14:paraId="35B6859B"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hideMark/>
          </w:tcPr>
          <w:p w14:paraId="36304D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60A7D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B903E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C6544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E9B1F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0B9C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74D7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775F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8C4C3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54E3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7AD3E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41AC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96B0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ED58B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7124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90EE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0A50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D16D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58EF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E2B4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2827C8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9558D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2875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39E2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BABD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FF0B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7287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C580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DA261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3F4CE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41936B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892B9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5B05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EBBC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AA6F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8A69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1095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952AE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FB90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E547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6AE51D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A360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AF982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6D70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7938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7F0A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B175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E570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22A8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A426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54B3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71CD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D921B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F073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8CE5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B4C2E3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95FD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929F0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0443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9391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6F47E3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33FBF0EB"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  </w:t>
            </w:r>
          </w:p>
        </w:tc>
      </w:tr>
      <w:tr w:rsidR="00BC3EB0" w:rsidRPr="00BC3EB0" w14:paraId="64BFF2E1" w14:textId="77777777" w:rsidTr="00BC3EB0">
        <w:trPr>
          <w:trHeight w:val="75"/>
        </w:trPr>
        <w:tc>
          <w:tcPr>
            <w:tcW w:w="222" w:type="dxa"/>
            <w:noWrap/>
            <w:vAlign w:val="bottom"/>
            <w:hideMark/>
          </w:tcPr>
          <w:p w14:paraId="7AB5387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hideMark/>
          </w:tcPr>
          <w:p w14:paraId="154420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A723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F8BA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16FE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225A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201F2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FAF50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B913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3712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1CE88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64FB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1C8A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DF8CA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799C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7E2D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AD7E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EA5C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ED78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2145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6ADA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605605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0C00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7F5D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4302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B076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C363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AC20A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112E7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5068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BEC9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22466C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2AA37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0E11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C1AB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D381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20CC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364D5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4D8CE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23D4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92CD5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4FDCEC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970BA2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A18B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8130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211F1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B25D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B798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6A3D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CF10F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C9B7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091B4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0C33D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D1DD5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99D8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525FE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99F0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ADE8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BAFE9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AFCC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34CD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01C9A2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2F622F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71D4B41C" w14:textId="77777777" w:rsidTr="00BC3EB0">
        <w:trPr>
          <w:trHeight w:val="255"/>
        </w:trPr>
        <w:tc>
          <w:tcPr>
            <w:tcW w:w="12440" w:type="dxa"/>
            <w:gridSpan w:val="51"/>
            <w:noWrap/>
            <w:vAlign w:val="bottom"/>
            <w:hideMark/>
          </w:tcPr>
          <w:p w14:paraId="32D58864" w14:textId="77777777" w:rsidR="00BC3EB0" w:rsidRPr="00BC3EB0" w:rsidRDefault="00BC3EB0" w:rsidP="00BC3EB0">
            <w:pPr>
              <w:spacing w:line="256" w:lineRule="auto"/>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Комиссия, назначенная приказом (распоряжением)  от</w:t>
            </w:r>
          </w:p>
        </w:tc>
        <w:tc>
          <w:tcPr>
            <w:tcW w:w="444" w:type="dxa"/>
            <w:gridSpan w:val="2"/>
            <w:noWrap/>
            <w:vAlign w:val="bottom"/>
            <w:hideMark/>
          </w:tcPr>
          <w:p w14:paraId="44DE3853" w14:textId="77777777" w:rsidR="00BC3EB0" w:rsidRPr="00BC3EB0" w:rsidRDefault="00BC3EB0" w:rsidP="00BC3EB0">
            <w:pPr>
              <w:spacing w:line="256" w:lineRule="auto"/>
              <w:jc w:val="right"/>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w:t>
            </w:r>
          </w:p>
        </w:tc>
        <w:tc>
          <w:tcPr>
            <w:tcW w:w="1110" w:type="dxa"/>
            <w:gridSpan w:val="5"/>
            <w:tcBorders>
              <w:top w:val="nil"/>
              <w:left w:val="nil"/>
              <w:bottom w:val="single" w:sz="4" w:space="0" w:color="auto"/>
              <w:right w:val="nil"/>
            </w:tcBorders>
            <w:noWrap/>
            <w:vAlign w:val="bottom"/>
            <w:hideMark/>
          </w:tcPr>
          <w:p w14:paraId="1C239362" w14:textId="77777777" w:rsidR="00BC3EB0" w:rsidRPr="00BC3EB0" w:rsidRDefault="00BC3EB0" w:rsidP="00BC3EB0">
            <w:pPr>
              <w:spacing w:line="256" w:lineRule="auto"/>
              <w:jc w:val="center"/>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 </w:t>
            </w:r>
          </w:p>
        </w:tc>
        <w:tc>
          <w:tcPr>
            <w:tcW w:w="444" w:type="dxa"/>
            <w:gridSpan w:val="2"/>
            <w:noWrap/>
            <w:vAlign w:val="bottom"/>
            <w:hideMark/>
          </w:tcPr>
          <w:p w14:paraId="1BD9D82B" w14:textId="77777777" w:rsidR="00BC3EB0" w:rsidRPr="00BC3EB0" w:rsidRDefault="00BC3EB0" w:rsidP="00BC3EB0">
            <w:pPr>
              <w:spacing w:line="256" w:lineRule="auto"/>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w:t>
            </w:r>
          </w:p>
        </w:tc>
        <w:tc>
          <w:tcPr>
            <w:tcW w:w="3274" w:type="dxa"/>
            <w:gridSpan w:val="2"/>
            <w:tcBorders>
              <w:top w:val="nil"/>
              <w:left w:val="nil"/>
              <w:bottom w:val="single" w:sz="4" w:space="0" w:color="auto"/>
              <w:right w:val="nil"/>
            </w:tcBorders>
            <w:noWrap/>
            <w:vAlign w:val="bottom"/>
            <w:hideMark/>
          </w:tcPr>
          <w:p w14:paraId="0F469AA1" w14:textId="77777777" w:rsidR="00BC3EB0" w:rsidRPr="00BC3EB0" w:rsidRDefault="00BC3EB0" w:rsidP="00BC3EB0">
            <w:pPr>
              <w:spacing w:line="256" w:lineRule="auto"/>
              <w:jc w:val="center"/>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 </w:t>
            </w:r>
          </w:p>
        </w:tc>
        <w:tc>
          <w:tcPr>
            <w:tcW w:w="2491" w:type="dxa"/>
            <w:noWrap/>
            <w:vAlign w:val="bottom"/>
            <w:hideMark/>
          </w:tcPr>
          <w:p w14:paraId="22A6BE06" w14:textId="77777777" w:rsidR="00BC3EB0" w:rsidRPr="00BC3EB0" w:rsidRDefault="00BC3EB0" w:rsidP="00BC3EB0">
            <w:pPr>
              <w:spacing w:line="256" w:lineRule="auto"/>
              <w:jc w:val="right"/>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20</w:t>
            </w:r>
            <w:r w:rsidRPr="00BC3EB0">
              <w:rPr>
                <w:rFonts w:ascii="Calibri" w:eastAsia="Times New Roman" w:hAnsi="Calibri" w:cs="Times New Roman"/>
                <w:lang w:eastAsia="ru-RU"/>
              </w:rPr>
              <w:t xml:space="preserve">   г. </w:t>
            </w:r>
          </w:p>
        </w:tc>
      </w:tr>
      <w:tr w:rsidR="00BC3EB0" w:rsidRPr="00BC3EB0" w14:paraId="2558E131" w14:textId="77777777" w:rsidTr="00BC3EB0">
        <w:trPr>
          <w:trHeight w:val="255"/>
        </w:trPr>
        <w:tc>
          <w:tcPr>
            <w:tcW w:w="14216" w:type="dxa"/>
            <w:gridSpan w:val="59"/>
            <w:noWrap/>
            <w:vAlign w:val="bottom"/>
            <w:hideMark/>
          </w:tcPr>
          <w:p w14:paraId="080E7E67" w14:textId="77777777" w:rsidR="00BC3EB0" w:rsidRPr="00BC3EB0" w:rsidRDefault="00BC3EB0" w:rsidP="00BC3EB0">
            <w:pPr>
              <w:spacing w:line="256" w:lineRule="auto"/>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произвела осмотр разукомплектуемых основных средств</w:t>
            </w:r>
          </w:p>
        </w:tc>
        <w:tc>
          <w:tcPr>
            <w:tcW w:w="222" w:type="dxa"/>
            <w:noWrap/>
            <w:vAlign w:val="bottom"/>
            <w:hideMark/>
          </w:tcPr>
          <w:p w14:paraId="2F13DC02" w14:textId="77777777" w:rsidR="00BC3EB0" w:rsidRPr="00BC3EB0" w:rsidRDefault="00BC3EB0" w:rsidP="00BC3EB0">
            <w:pPr>
              <w:spacing w:line="256" w:lineRule="auto"/>
              <w:rPr>
                <w:rFonts w:ascii="Arial" w:eastAsia="Times New Roman" w:hAnsi="Arial" w:cs="Arial"/>
                <w:i/>
                <w:iCs/>
                <w:sz w:val="18"/>
                <w:szCs w:val="18"/>
                <w:lang w:eastAsia="ru-RU"/>
              </w:rPr>
            </w:pPr>
          </w:p>
        </w:tc>
        <w:tc>
          <w:tcPr>
            <w:tcW w:w="222" w:type="dxa"/>
            <w:noWrap/>
            <w:vAlign w:val="bottom"/>
            <w:hideMark/>
          </w:tcPr>
          <w:p w14:paraId="27EC01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23F354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48FCCD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57A897AC" w14:textId="77777777" w:rsidTr="00BC3EB0">
        <w:trPr>
          <w:trHeight w:val="240"/>
        </w:trPr>
        <w:tc>
          <w:tcPr>
            <w:tcW w:w="6151" w:type="dxa"/>
            <w:gridSpan w:val="27"/>
            <w:noWrap/>
            <w:vAlign w:val="bottom"/>
            <w:hideMark/>
          </w:tcPr>
          <w:p w14:paraId="5DC3C919" w14:textId="77777777" w:rsidR="00BC3EB0" w:rsidRPr="00BC3EB0" w:rsidRDefault="00BC3EB0" w:rsidP="00BC3EB0">
            <w:pPr>
              <w:spacing w:line="256" w:lineRule="auto"/>
              <w:rPr>
                <w:rFonts w:ascii="Arial" w:eastAsia="Times New Roman" w:hAnsi="Arial" w:cs="Arial"/>
                <w:i/>
                <w:iCs/>
                <w:sz w:val="18"/>
                <w:szCs w:val="18"/>
                <w:lang w:eastAsia="ru-RU"/>
              </w:rPr>
            </w:pPr>
            <w:r w:rsidRPr="00BC3EB0">
              <w:rPr>
                <w:rFonts w:ascii="Arial" w:eastAsia="Times New Roman" w:hAnsi="Arial" w:cs="Arial"/>
                <w:i/>
                <w:iCs/>
                <w:sz w:val="18"/>
                <w:szCs w:val="18"/>
                <w:lang w:eastAsia="ru-RU"/>
              </w:rPr>
              <w:t>и установила следующее:</w:t>
            </w:r>
          </w:p>
        </w:tc>
        <w:tc>
          <w:tcPr>
            <w:tcW w:w="222" w:type="dxa"/>
            <w:noWrap/>
            <w:vAlign w:val="bottom"/>
            <w:hideMark/>
          </w:tcPr>
          <w:p w14:paraId="3B06BC0B" w14:textId="77777777" w:rsidR="00BC3EB0" w:rsidRPr="00BC3EB0" w:rsidRDefault="00BC3EB0" w:rsidP="00BC3EB0">
            <w:pPr>
              <w:spacing w:line="256" w:lineRule="auto"/>
              <w:rPr>
                <w:rFonts w:ascii="Arial" w:eastAsia="Times New Roman" w:hAnsi="Arial" w:cs="Arial"/>
                <w:i/>
                <w:iCs/>
                <w:sz w:val="18"/>
                <w:szCs w:val="18"/>
                <w:lang w:eastAsia="ru-RU"/>
              </w:rPr>
            </w:pPr>
          </w:p>
        </w:tc>
        <w:tc>
          <w:tcPr>
            <w:tcW w:w="222" w:type="dxa"/>
            <w:noWrap/>
            <w:vAlign w:val="bottom"/>
            <w:hideMark/>
          </w:tcPr>
          <w:p w14:paraId="0C68C4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440F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008A2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365762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7288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F9F2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D480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6010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68A8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02D9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4F9C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A2098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9579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54736D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4C64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CB3A3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A08D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5A81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F269E8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9CA67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ABF6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31C9E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C0088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6F2F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8FCBC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8982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5521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E72A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6561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62911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B659A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3EB4E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2181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31724E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093BD6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8FBF456" w14:textId="77777777" w:rsidTr="00BC3EB0">
        <w:trPr>
          <w:trHeight w:val="330"/>
        </w:trPr>
        <w:tc>
          <w:tcPr>
            <w:tcW w:w="222" w:type="dxa"/>
            <w:noWrap/>
            <w:vAlign w:val="center"/>
            <w:hideMark/>
          </w:tcPr>
          <w:p w14:paraId="79CF8A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2A13B5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51321B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0A4CD6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40CCA0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053504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5DFA3B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63B658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655CB7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30F9707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center"/>
            <w:hideMark/>
          </w:tcPr>
          <w:p w14:paraId="6C5D38F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5270" w:type="dxa"/>
            <w:gridSpan w:val="51"/>
            <w:noWrap/>
            <w:vAlign w:val="center"/>
            <w:hideMark/>
          </w:tcPr>
          <w:p w14:paraId="4F5F0F21" w14:textId="77777777" w:rsidR="00BC3EB0" w:rsidRPr="00BC3EB0" w:rsidRDefault="00BC3EB0" w:rsidP="00BC3EB0">
            <w:pPr>
              <w:spacing w:line="256" w:lineRule="auto"/>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1. Реквизиты договора и сроки проведения работ (в случае если проводится сторонней организацией)</w:t>
            </w:r>
          </w:p>
        </w:tc>
        <w:tc>
          <w:tcPr>
            <w:tcW w:w="2491" w:type="dxa"/>
            <w:vAlign w:val="center"/>
            <w:hideMark/>
          </w:tcPr>
          <w:p w14:paraId="0CD45635" w14:textId="77777777" w:rsidR="00BC3EB0" w:rsidRPr="00BC3EB0" w:rsidRDefault="00BC3EB0" w:rsidP="00BC3EB0">
            <w:pPr>
              <w:spacing w:line="256" w:lineRule="auto"/>
              <w:rPr>
                <w:rFonts w:ascii="Arial" w:eastAsia="Times New Roman" w:hAnsi="Arial" w:cs="Arial"/>
                <w:b/>
                <w:bCs/>
                <w:sz w:val="16"/>
                <w:szCs w:val="16"/>
                <w:lang w:eastAsia="ru-RU"/>
              </w:rPr>
            </w:pPr>
          </w:p>
        </w:tc>
      </w:tr>
      <w:tr w:rsidR="00BC3EB0" w:rsidRPr="00BC3EB0" w14:paraId="60B75A14" w14:textId="77777777" w:rsidTr="00BC3EB0">
        <w:trPr>
          <w:trHeight w:val="240"/>
        </w:trPr>
        <w:tc>
          <w:tcPr>
            <w:tcW w:w="5041" w:type="dxa"/>
            <w:gridSpan w:val="22"/>
            <w:vMerge w:val="restart"/>
            <w:tcBorders>
              <w:top w:val="single" w:sz="4" w:space="0" w:color="auto"/>
              <w:left w:val="nil"/>
              <w:bottom w:val="single" w:sz="4" w:space="0" w:color="auto"/>
              <w:right w:val="single" w:sz="4" w:space="0" w:color="auto"/>
            </w:tcBorders>
            <w:noWrap/>
            <w:vAlign w:val="center"/>
            <w:hideMark/>
          </w:tcPr>
          <w:p w14:paraId="04D9733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Договор</w:t>
            </w:r>
          </w:p>
        </w:tc>
        <w:tc>
          <w:tcPr>
            <w:tcW w:w="12671" w:type="dxa"/>
            <w:gridSpan w:val="40"/>
            <w:tcBorders>
              <w:top w:val="single" w:sz="4" w:space="0" w:color="auto"/>
              <w:left w:val="nil"/>
              <w:bottom w:val="single" w:sz="4" w:space="0" w:color="auto"/>
              <w:right w:val="single" w:sz="4" w:space="0" w:color="000000"/>
            </w:tcBorders>
            <w:noWrap/>
            <w:vAlign w:val="center"/>
            <w:hideMark/>
          </w:tcPr>
          <w:p w14:paraId="2525D50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Сроки проведения работ</w:t>
            </w:r>
          </w:p>
        </w:tc>
        <w:tc>
          <w:tcPr>
            <w:tcW w:w="2491" w:type="dxa"/>
            <w:tcBorders>
              <w:top w:val="single" w:sz="4" w:space="0" w:color="auto"/>
              <w:left w:val="single" w:sz="4" w:space="0" w:color="auto"/>
              <w:bottom w:val="single" w:sz="4" w:space="0" w:color="auto"/>
              <w:right w:val="nil"/>
            </w:tcBorders>
            <w:noWrap/>
            <w:vAlign w:val="center"/>
            <w:hideMark/>
          </w:tcPr>
          <w:p w14:paraId="376960E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Примечание</w:t>
            </w:r>
          </w:p>
        </w:tc>
      </w:tr>
      <w:tr w:rsidR="00BC3EB0" w:rsidRPr="00BC3EB0" w14:paraId="37C8C5B5" w14:textId="77777777" w:rsidTr="00BC3EB0">
        <w:trPr>
          <w:trHeight w:val="240"/>
        </w:trPr>
        <w:tc>
          <w:tcPr>
            <w:tcW w:w="0" w:type="auto"/>
            <w:gridSpan w:val="22"/>
            <w:vMerge/>
            <w:tcBorders>
              <w:top w:val="single" w:sz="4" w:space="0" w:color="auto"/>
              <w:left w:val="nil"/>
              <w:bottom w:val="single" w:sz="4" w:space="0" w:color="auto"/>
              <w:right w:val="single" w:sz="4" w:space="0" w:color="auto"/>
            </w:tcBorders>
            <w:vAlign w:val="center"/>
            <w:hideMark/>
          </w:tcPr>
          <w:p w14:paraId="75079B23"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6733" w:type="dxa"/>
            <w:gridSpan w:val="26"/>
            <w:tcBorders>
              <w:top w:val="single" w:sz="4" w:space="0" w:color="auto"/>
              <w:left w:val="nil"/>
              <w:bottom w:val="single" w:sz="4" w:space="0" w:color="auto"/>
              <w:right w:val="single" w:sz="4" w:space="0" w:color="000000"/>
            </w:tcBorders>
            <w:noWrap/>
            <w:vAlign w:val="center"/>
            <w:hideMark/>
          </w:tcPr>
          <w:p w14:paraId="3FD780C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по договору</w:t>
            </w:r>
          </w:p>
        </w:tc>
        <w:tc>
          <w:tcPr>
            <w:tcW w:w="5938" w:type="dxa"/>
            <w:gridSpan w:val="14"/>
            <w:tcBorders>
              <w:top w:val="single" w:sz="4" w:space="0" w:color="auto"/>
              <w:left w:val="nil"/>
              <w:bottom w:val="single" w:sz="4" w:space="0" w:color="auto"/>
              <w:right w:val="single" w:sz="4" w:space="0" w:color="000000"/>
            </w:tcBorders>
            <w:noWrap/>
            <w:vAlign w:val="center"/>
            <w:hideMark/>
          </w:tcPr>
          <w:p w14:paraId="497538A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фактически</w:t>
            </w:r>
          </w:p>
        </w:tc>
        <w:tc>
          <w:tcPr>
            <w:tcW w:w="2491" w:type="dxa"/>
            <w:vAlign w:val="center"/>
            <w:hideMark/>
          </w:tcPr>
          <w:p w14:paraId="310C1685"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143BC0CC" w14:textId="77777777" w:rsidTr="00BC3EB0">
        <w:trPr>
          <w:trHeight w:val="240"/>
        </w:trPr>
        <w:tc>
          <w:tcPr>
            <w:tcW w:w="2442" w:type="dxa"/>
            <w:gridSpan w:val="11"/>
            <w:tcBorders>
              <w:top w:val="single" w:sz="4" w:space="0" w:color="auto"/>
              <w:left w:val="nil"/>
              <w:bottom w:val="single" w:sz="4" w:space="0" w:color="auto"/>
              <w:right w:val="single" w:sz="4" w:space="0" w:color="auto"/>
            </w:tcBorders>
            <w:noWrap/>
            <w:vAlign w:val="center"/>
            <w:hideMark/>
          </w:tcPr>
          <w:p w14:paraId="2C557EF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номер</w:t>
            </w:r>
          </w:p>
        </w:tc>
        <w:tc>
          <w:tcPr>
            <w:tcW w:w="2599" w:type="dxa"/>
            <w:gridSpan w:val="11"/>
            <w:tcBorders>
              <w:top w:val="single" w:sz="4" w:space="0" w:color="auto"/>
              <w:left w:val="nil"/>
              <w:bottom w:val="single" w:sz="4" w:space="0" w:color="auto"/>
              <w:right w:val="single" w:sz="4" w:space="0" w:color="auto"/>
            </w:tcBorders>
            <w:noWrap/>
            <w:vAlign w:val="center"/>
            <w:hideMark/>
          </w:tcPr>
          <w:p w14:paraId="66F52EE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дата</w:t>
            </w:r>
          </w:p>
        </w:tc>
        <w:tc>
          <w:tcPr>
            <w:tcW w:w="3305" w:type="dxa"/>
            <w:gridSpan w:val="13"/>
            <w:tcBorders>
              <w:top w:val="single" w:sz="4" w:space="0" w:color="auto"/>
              <w:left w:val="nil"/>
              <w:bottom w:val="single" w:sz="4" w:space="0" w:color="auto"/>
              <w:right w:val="single" w:sz="4" w:space="0" w:color="auto"/>
            </w:tcBorders>
            <w:noWrap/>
            <w:vAlign w:val="center"/>
            <w:hideMark/>
          </w:tcPr>
          <w:p w14:paraId="6716792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начало</w:t>
            </w:r>
          </w:p>
        </w:tc>
        <w:tc>
          <w:tcPr>
            <w:tcW w:w="3428" w:type="dxa"/>
            <w:gridSpan w:val="13"/>
            <w:tcBorders>
              <w:top w:val="single" w:sz="4" w:space="0" w:color="auto"/>
              <w:left w:val="nil"/>
              <w:bottom w:val="single" w:sz="4" w:space="0" w:color="auto"/>
              <w:right w:val="single" w:sz="4" w:space="0" w:color="auto"/>
            </w:tcBorders>
            <w:noWrap/>
            <w:vAlign w:val="center"/>
            <w:hideMark/>
          </w:tcPr>
          <w:p w14:paraId="6433212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окончание</w:t>
            </w:r>
          </w:p>
        </w:tc>
        <w:tc>
          <w:tcPr>
            <w:tcW w:w="2886" w:type="dxa"/>
            <w:gridSpan w:val="13"/>
            <w:tcBorders>
              <w:top w:val="single" w:sz="4" w:space="0" w:color="auto"/>
              <w:left w:val="nil"/>
              <w:bottom w:val="single" w:sz="4" w:space="0" w:color="auto"/>
              <w:right w:val="single" w:sz="4" w:space="0" w:color="auto"/>
            </w:tcBorders>
            <w:noWrap/>
            <w:vAlign w:val="center"/>
            <w:hideMark/>
          </w:tcPr>
          <w:p w14:paraId="188B369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начало</w:t>
            </w:r>
          </w:p>
        </w:tc>
        <w:tc>
          <w:tcPr>
            <w:tcW w:w="3052" w:type="dxa"/>
            <w:tcBorders>
              <w:top w:val="single" w:sz="4" w:space="0" w:color="auto"/>
              <w:left w:val="nil"/>
              <w:bottom w:val="single" w:sz="4" w:space="0" w:color="auto"/>
              <w:right w:val="single" w:sz="4" w:space="0" w:color="auto"/>
            </w:tcBorders>
            <w:noWrap/>
            <w:vAlign w:val="center"/>
            <w:hideMark/>
          </w:tcPr>
          <w:p w14:paraId="2FBA613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окончание</w:t>
            </w:r>
          </w:p>
        </w:tc>
        <w:tc>
          <w:tcPr>
            <w:tcW w:w="2491" w:type="dxa"/>
            <w:vAlign w:val="center"/>
            <w:hideMark/>
          </w:tcPr>
          <w:p w14:paraId="1C30B927"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3A8D3FFE" w14:textId="77777777" w:rsidTr="00BC3EB0">
        <w:trPr>
          <w:trHeight w:val="225"/>
        </w:trPr>
        <w:tc>
          <w:tcPr>
            <w:tcW w:w="2442" w:type="dxa"/>
            <w:gridSpan w:val="11"/>
            <w:tcBorders>
              <w:top w:val="single" w:sz="4" w:space="0" w:color="auto"/>
              <w:left w:val="nil"/>
              <w:bottom w:val="single" w:sz="4" w:space="0" w:color="auto"/>
              <w:right w:val="single" w:sz="4" w:space="0" w:color="auto"/>
            </w:tcBorders>
            <w:noWrap/>
            <w:hideMark/>
          </w:tcPr>
          <w:p w14:paraId="53600B5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1</w:t>
            </w:r>
          </w:p>
        </w:tc>
        <w:tc>
          <w:tcPr>
            <w:tcW w:w="2599" w:type="dxa"/>
            <w:gridSpan w:val="11"/>
            <w:tcBorders>
              <w:top w:val="single" w:sz="4" w:space="0" w:color="auto"/>
              <w:left w:val="nil"/>
              <w:bottom w:val="single" w:sz="4" w:space="0" w:color="auto"/>
              <w:right w:val="single" w:sz="4" w:space="0" w:color="auto"/>
            </w:tcBorders>
            <w:noWrap/>
            <w:hideMark/>
          </w:tcPr>
          <w:p w14:paraId="26A0733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2</w:t>
            </w:r>
          </w:p>
        </w:tc>
        <w:tc>
          <w:tcPr>
            <w:tcW w:w="3305" w:type="dxa"/>
            <w:gridSpan w:val="13"/>
            <w:tcBorders>
              <w:top w:val="single" w:sz="4" w:space="0" w:color="auto"/>
              <w:left w:val="nil"/>
              <w:bottom w:val="single" w:sz="4" w:space="0" w:color="auto"/>
              <w:right w:val="single" w:sz="4" w:space="0" w:color="auto"/>
            </w:tcBorders>
            <w:noWrap/>
            <w:hideMark/>
          </w:tcPr>
          <w:p w14:paraId="7470873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3</w:t>
            </w:r>
          </w:p>
        </w:tc>
        <w:tc>
          <w:tcPr>
            <w:tcW w:w="3428" w:type="dxa"/>
            <w:gridSpan w:val="13"/>
            <w:tcBorders>
              <w:top w:val="single" w:sz="4" w:space="0" w:color="auto"/>
              <w:left w:val="nil"/>
              <w:bottom w:val="single" w:sz="4" w:space="0" w:color="auto"/>
              <w:right w:val="single" w:sz="4" w:space="0" w:color="auto"/>
            </w:tcBorders>
            <w:noWrap/>
            <w:hideMark/>
          </w:tcPr>
          <w:p w14:paraId="1C00A72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4</w:t>
            </w:r>
          </w:p>
        </w:tc>
        <w:tc>
          <w:tcPr>
            <w:tcW w:w="2886" w:type="dxa"/>
            <w:gridSpan w:val="13"/>
            <w:tcBorders>
              <w:top w:val="single" w:sz="4" w:space="0" w:color="auto"/>
              <w:left w:val="nil"/>
              <w:bottom w:val="single" w:sz="4" w:space="0" w:color="auto"/>
              <w:right w:val="single" w:sz="4" w:space="0" w:color="auto"/>
            </w:tcBorders>
            <w:noWrap/>
            <w:hideMark/>
          </w:tcPr>
          <w:p w14:paraId="6018FFA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5</w:t>
            </w:r>
          </w:p>
        </w:tc>
        <w:tc>
          <w:tcPr>
            <w:tcW w:w="3052" w:type="dxa"/>
            <w:tcBorders>
              <w:top w:val="single" w:sz="4" w:space="0" w:color="auto"/>
              <w:left w:val="nil"/>
              <w:bottom w:val="single" w:sz="4" w:space="0" w:color="auto"/>
              <w:right w:val="single" w:sz="4" w:space="0" w:color="auto"/>
            </w:tcBorders>
            <w:noWrap/>
            <w:hideMark/>
          </w:tcPr>
          <w:p w14:paraId="3A14488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6</w:t>
            </w:r>
          </w:p>
        </w:tc>
        <w:tc>
          <w:tcPr>
            <w:tcW w:w="2491" w:type="dxa"/>
            <w:tcBorders>
              <w:top w:val="single" w:sz="4" w:space="0" w:color="auto"/>
              <w:left w:val="nil"/>
              <w:bottom w:val="single" w:sz="4" w:space="0" w:color="auto"/>
              <w:right w:val="nil"/>
            </w:tcBorders>
            <w:noWrap/>
            <w:hideMark/>
          </w:tcPr>
          <w:p w14:paraId="372FA9A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7</w:t>
            </w:r>
          </w:p>
        </w:tc>
      </w:tr>
      <w:tr w:rsidR="00BC3EB0" w:rsidRPr="00BC3EB0" w14:paraId="28370153" w14:textId="77777777" w:rsidTr="00BC3EB0">
        <w:trPr>
          <w:trHeight w:val="270"/>
        </w:trPr>
        <w:tc>
          <w:tcPr>
            <w:tcW w:w="2442" w:type="dxa"/>
            <w:gridSpan w:val="11"/>
            <w:tcBorders>
              <w:top w:val="single" w:sz="4" w:space="0" w:color="auto"/>
              <w:left w:val="nil"/>
              <w:bottom w:val="nil"/>
              <w:right w:val="single" w:sz="4" w:space="0" w:color="000000"/>
            </w:tcBorders>
            <w:noWrap/>
            <w:vAlign w:val="bottom"/>
            <w:hideMark/>
          </w:tcPr>
          <w:p w14:paraId="57DCCD9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599" w:type="dxa"/>
            <w:gridSpan w:val="11"/>
            <w:tcBorders>
              <w:top w:val="single" w:sz="4" w:space="0" w:color="auto"/>
              <w:left w:val="nil"/>
              <w:bottom w:val="nil"/>
              <w:right w:val="single" w:sz="4" w:space="0" w:color="000000"/>
            </w:tcBorders>
            <w:noWrap/>
            <w:vAlign w:val="bottom"/>
            <w:hideMark/>
          </w:tcPr>
          <w:p w14:paraId="4CC6E26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nil"/>
              <w:right w:val="single" w:sz="4" w:space="0" w:color="000000"/>
            </w:tcBorders>
            <w:noWrap/>
            <w:vAlign w:val="bottom"/>
            <w:hideMark/>
          </w:tcPr>
          <w:p w14:paraId="04E97CF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nil"/>
              <w:right w:val="single" w:sz="4" w:space="0" w:color="000000"/>
            </w:tcBorders>
            <w:noWrap/>
            <w:vAlign w:val="bottom"/>
            <w:hideMark/>
          </w:tcPr>
          <w:p w14:paraId="0C6CC66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nil"/>
              <w:right w:val="single" w:sz="4" w:space="0" w:color="000000"/>
            </w:tcBorders>
            <w:noWrap/>
            <w:vAlign w:val="bottom"/>
            <w:hideMark/>
          </w:tcPr>
          <w:p w14:paraId="44037A9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nil"/>
              <w:right w:val="single" w:sz="4" w:space="0" w:color="000000"/>
            </w:tcBorders>
            <w:noWrap/>
            <w:vAlign w:val="bottom"/>
            <w:hideMark/>
          </w:tcPr>
          <w:p w14:paraId="5482B64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nil"/>
              <w:right w:val="nil"/>
            </w:tcBorders>
            <w:vAlign w:val="bottom"/>
            <w:hideMark/>
          </w:tcPr>
          <w:p w14:paraId="3598210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r>
      <w:tr w:rsidR="00BC3EB0" w:rsidRPr="00BC3EB0" w14:paraId="33E5E16A" w14:textId="77777777" w:rsidTr="00BC3EB0">
        <w:trPr>
          <w:trHeight w:val="270"/>
        </w:trPr>
        <w:tc>
          <w:tcPr>
            <w:tcW w:w="2442" w:type="dxa"/>
            <w:gridSpan w:val="11"/>
            <w:tcBorders>
              <w:top w:val="nil"/>
              <w:left w:val="nil"/>
              <w:bottom w:val="single" w:sz="4" w:space="0" w:color="auto"/>
              <w:right w:val="single" w:sz="4" w:space="0" w:color="000000"/>
            </w:tcBorders>
            <w:noWrap/>
            <w:vAlign w:val="bottom"/>
            <w:hideMark/>
          </w:tcPr>
          <w:p w14:paraId="613A9E7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599" w:type="dxa"/>
            <w:gridSpan w:val="11"/>
            <w:tcBorders>
              <w:top w:val="nil"/>
              <w:left w:val="nil"/>
              <w:bottom w:val="single" w:sz="4" w:space="0" w:color="auto"/>
              <w:right w:val="single" w:sz="4" w:space="0" w:color="000000"/>
            </w:tcBorders>
            <w:noWrap/>
            <w:vAlign w:val="bottom"/>
            <w:hideMark/>
          </w:tcPr>
          <w:p w14:paraId="20DD7EB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nil"/>
              <w:left w:val="nil"/>
              <w:bottom w:val="single" w:sz="4" w:space="0" w:color="auto"/>
              <w:right w:val="single" w:sz="4" w:space="0" w:color="000000"/>
            </w:tcBorders>
            <w:noWrap/>
            <w:vAlign w:val="bottom"/>
            <w:hideMark/>
          </w:tcPr>
          <w:p w14:paraId="6C5208C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nil"/>
              <w:left w:val="nil"/>
              <w:bottom w:val="single" w:sz="4" w:space="0" w:color="auto"/>
              <w:right w:val="single" w:sz="4" w:space="0" w:color="000000"/>
            </w:tcBorders>
            <w:noWrap/>
            <w:vAlign w:val="bottom"/>
            <w:hideMark/>
          </w:tcPr>
          <w:p w14:paraId="2227377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nil"/>
              <w:left w:val="nil"/>
              <w:bottom w:val="single" w:sz="4" w:space="0" w:color="auto"/>
              <w:right w:val="single" w:sz="4" w:space="0" w:color="000000"/>
            </w:tcBorders>
            <w:noWrap/>
            <w:vAlign w:val="bottom"/>
            <w:hideMark/>
          </w:tcPr>
          <w:p w14:paraId="5586EE2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nil"/>
              <w:left w:val="nil"/>
              <w:bottom w:val="single" w:sz="4" w:space="0" w:color="auto"/>
              <w:right w:val="single" w:sz="4" w:space="0" w:color="000000"/>
            </w:tcBorders>
            <w:noWrap/>
            <w:vAlign w:val="bottom"/>
            <w:hideMark/>
          </w:tcPr>
          <w:p w14:paraId="346B0A9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nil"/>
              <w:left w:val="nil"/>
              <w:bottom w:val="single" w:sz="4" w:space="0" w:color="auto"/>
              <w:right w:val="nil"/>
            </w:tcBorders>
            <w:vAlign w:val="bottom"/>
            <w:hideMark/>
          </w:tcPr>
          <w:p w14:paraId="0980F93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r>
      <w:tr w:rsidR="00BC3EB0" w:rsidRPr="00BC3EB0" w14:paraId="4F217057" w14:textId="77777777" w:rsidTr="00BC3EB0">
        <w:trPr>
          <w:trHeight w:val="90"/>
        </w:trPr>
        <w:tc>
          <w:tcPr>
            <w:tcW w:w="222" w:type="dxa"/>
            <w:noWrap/>
            <w:vAlign w:val="bottom"/>
            <w:hideMark/>
          </w:tcPr>
          <w:p w14:paraId="150573F4"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0D3E26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450C0A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FA93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029C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45D7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5B26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ECF6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AF8B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98EA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37882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42895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9CD6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BEB65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9367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E713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EB5B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15EF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84A1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7421D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E76B5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3B1802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2C98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DF2E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14A0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6DC3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03BE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AA35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3E188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34C9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2BD3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3E64EF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350B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FDF5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B5EE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8091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601C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32C8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52DE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3B1D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E27B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3CA44F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8891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03047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721CC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69E20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476D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E4FCA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200D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A22F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0511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83DAF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73E3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E352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0D31B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C471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478F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8652C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795E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72896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B132B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598249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764BA5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137BCA83" w14:textId="77777777" w:rsidTr="00BC3EB0">
        <w:trPr>
          <w:trHeight w:val="255"/>
        </w:trPr>
        <w:tc>
          <w:tcPr>
            <w:tcW w:w="17712" w:type="dxa"/>
            <w:gridSpan w:val="62"/>
            <w:noWrap/>
            <w:vAlign w:val="bottom"/>
            <w:hideMark/>
          </w:tcPr>
          <w:p w14:paraId="50DF940B" w14:textId="77777777" w:rsidR="00BC3EB0" w:rsidRPr="00BC3EB0" w:rsidRDefault="00BC3EB0" w:rsidP="00BC3EB0">
            <w:pPr>
              <w:spacing w:line="256" w:lineRule="auto"/>
              <w:jc w:val="center"/>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2. Сведения о состоянии объектов основных средств</w:t>
            </w:r>
          </w:p>
        </w:tc>
        <w:tc>
          <w:tcPr>
            <w:tcW w:w="2491" w:type="dxa"/>
            <w:vAlign w:val="center"/>
            <w:hideMark/>
          </w:tcPr>
          <w:p w14:paraId="2C3F4D0E" w14:textId="77777777" w:rsidR="00BC3EB0" w:rsidRPr="00BC3EB0" w:rsidRDefault="00BC3EB0" w:rsidP="00BC3EB0">
            <w:pPr>
              <w:spacing w:line="256" w:lineRule="auto"/>
              <w:rPr>
                <w:rFonts w:ascii="Arial" w:eastAsia="Times New Roman" w:hAnsi="Arial" w:cs="Arial"/>
                <w:b/>
                <w:bCs/>
                <w:sz w:val="16"/>
                <w:szCs w:val="16"/>
                <w:lang w:eastAsia="ru-RU"/>
              </w:rPr>
            </w:pPr>
          </w:p>
        </w:tc>
      </w:tr>
      <w:tr w:rsidR="00BC3EB0" w:rsidRPr="00BC3EB0" w14:paraId="594D44CB" w14:textId="77777777" w:rsidTr="00BC3EB0">
        <w:trPr>
          <w:trHeight w:val="225"/>
        </w:trPr>
        <w:tc>
          <w:tcPr>
            <w:tcW w:w="17712" w:type="dxa"/>
            <w:gridSpan w:val="62"/>
            <w:noWrap/>
            <w:vAlign w:val="bottom"/>
            <w:hideMark/>
          </w:tcPr>
          <w:p w14:paraId="0F14AE74" w14:textId="77777777" w:rsidR="00BC3EB0" w:rsidRPr="00BC3EB0" w:rsidRDefault="00BC3EB0" w:rsidP="00BC3EB0">
            <w:pPr>
              <w:spacing w:line="256" w:lineRule="auto"/>
              <w:jc w:val="center"/>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до разукомплектации</w:t>
            </w:r>
          </w:p>
        </w:tc>
        <w:tc>
          <w:tcPr>
            <w:tcW w:w="2491" w:type="dxa"/>
            <w:vAlign w:val="center"/>
            <w:hideMark/>
          </w:tcPr>
          <w:p w14:paraId="277547B9" w14:textId="77777777" w:rsidR="00BC3EB0" w:rsidRPr="00BC3EB0" w:rsidRDefault="00BC3EB0" w:rsidP="00BC3EB0">
            <w:pPr>
              <w:spacing w:line="256" w:lineRule="auto"/>
              <w:rPr>
                <w:rFonts w:ascii="Arial" w:eastAsia="Times New Roman" w:hAnsi="Arial" w:cs="Arial"/>
                <w:b/>
                <w:bCs/>
                <w:sz w:val="16"/>
                <w:szCs w:val="16"/>
                <w:lang w:eastAsia="ru-RU"/>
              </w:rPr>
            </w:pPr>
          </w:p>
        </w:tc>
      </w:tr>
      <w:tr w:rsidR="00BC3EB0" w:rsidRPr="00BC3EB0" w14:paraId="468334C5" w14:textId="77777777" w:rsidTr="00BC3EB0">
        <w:trPr>
          <w:trHeight w:val="105"/>
        </w:trPr>
        <w:tc>
          <w:tcPr>
            <w:tcW w:w="222" w:type="dxa"/>
            <w:noWrap/>
            <w:vAlign w:val="bottom"/>
            <w:hideMark/>
          </w:tcPr>
          <w:p w14:paraId="04550F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E44DB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97DD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1967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96C2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6B603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ABF5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EE88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E834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2C16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7223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B6F5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E972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E240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D823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8C9AE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36EB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1FBA9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AF18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4756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1D9AF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773CB6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3B11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0925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EB49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A6844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16C7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DFC8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D1A6F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39F4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70E0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2153C1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53193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9F181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145B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0D6E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F5E04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D7EE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DD717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C55A6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CDCEF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52DC92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2E1E8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A149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9CB6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1129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703D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FDDD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1B96F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7B46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4746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612D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196C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253B9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FEFC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2F2D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FC95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9F282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83B0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2140B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F900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0C9669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015C21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7A8A2A1F" w14:textId="77777777" w:rsidTr="00BC3EB0">
        <w:trPr>
          <w:trHeight w:val="450"/>
        </w:trPr>
        <w:tc>
          <w:tcPr>
            <w:tcW w:w="5041" w:type="dxa"/>
            <w:gridSpan w:val="22"/>
            <w:vMerge w:val="restart"/>
            <w:tcBorders>
              <w:top w:val="single" w:sz="4" w:space="0" w:color="auto"/>
              <w:left w:val="nil"/>
              <w:bottom w:val="single" w:sz="4" w:space="0" w:color="auto"/>
              <w:right w:val="single" w:sz="4" w:space="0" w:color="000000"/>
            </w:tcBorders>
            <w:vAlign w:val="center"/>
            <w:hideMark/>
          </w:tcPr>
          <w:p w14:paraId="328C392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Наименование объекта основных средств</w:t>
            </w:r>
          </w:p>
        </w:tc>
        <w:tc>
          <w:tcPr>
            <w:tcW w:w="12671" w:type="dxa"/>
            <w:gridSpan w:val="40"/>
            <w:tcBorders>
              <w:top w:val="single" w:sz="4" w:space="0" w:color="auto"/>
              <w:left w:val="nil"/>
              <w:bottom w:val="single" w:sz="4" w:space="0" w:color="auto"/>
              <w:right w:val="single" w:sz="4" w:space="0" w:color="000000"/>
            </w:tcBorders>
            <w:vAlign w:val="center"/>
            <w:hideMark/>
          </w:tcPr>
          <w:p w14:paraId="4878FBA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Номер</w:t>
            </w:r>
          </w:p>
        </w:tc>
        <w:tc>
          <w:tcPr>
            <w:tcW w:w="2491" w:type="dxa"/>
            <w:tcBorders>
              <w:top w:val="single" w:sz="4" w:space="0" w:color="auto"/>
              <w:left w:val="single" w:sz="4" w:space="0" w:color="auto"/>
              <w:bottom w:val="single" w:sz="4" w:space="0" w:color="000000"/>
              <w:right w:val="single" w:sz="4" w:space="0" w:color="000000"/>
            </w:tcBorders>
            <w:vAlign w:val="center"/>
            <w:hideMark/>
          </w:tcPr>
          <w:p w14:paraId="645A62B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Балансовая стоимость</w:t>
            </w:r>
            <w:r w:rsidRPr="00BC3EB0">
              <w:rPr>
                <w:rFonts w:ascii="Calibri" w:eastAsia="Times New Roman" w:hAnsi="Calibri" w:cs="Times New Roman"/>
                <w:lang w:eastAsia="ru-RU"/>
              </w:rPr>
              <w:t xml:space="preserve">Сумма начисленной амортизации </w:t>
            </w:r>
          </w:p>
        </w:tc>
      </w:tr>
      <w:tr w:rsidR="00BC3EB0" w:rsidRPr="00BC3EB0" w14:paraId="562F7E5F" w14:textId="77777777" w:rsidTr="00BC3EB0">
        <w:trPr>
          <w:trHeight w:val="240"/>
        </w:trPr>
        <w:tc>
          <w:tcPr>
            <w:tcW w:w="0" w:type="auto"/>
            <w:gridSpan w:val="22"/>
            <w:vMerge/>
            <w:tcBorders>
              <w:top w:val="single" w:sz="4" w:space="0" w:color="auto"/>
              <w:left w:val="nil"/>
              <w:bottom w:val="single" w:sz="4" w:space="0" w:color="auto"/>
              <w:right w:val="single" w:sz="4" w:space="0" w:color="000000"/>
            </w:tcBorders>
            <w:vAlign w:val="center"/>
            <w:hideMark/>
          </w:tcPr>
          <w:p w14:paraId="217EDC14"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3305" w:type="dxa"/>
            <w:gridSpan w:val="13"/>
            <w:tcBorders>
              <w:top w:val="single" w:sz="4" w:space="0" w:color="auto"/>
              <w:left w:val="nil"/>
              <w:bottom w:val="single" w:sz="4" w:space="0" w:color="auto"/>
              <w:right w:val="single" w:sz="4" w:space="0" w:color="auto"/>
            </w:tcBorders>
            <w:vAlign w:val="center"/>
            <w:hideMark/>
          </w:tcPr>
          <w:p w14:paraId="1ACDA5A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инвентарный</w:t>
            </w:r>
          </w:p>
        </w:tc>
        <w:tc>
          <w:tcPr>
            <w:tcW w:w="3428" w:type="dxa"/>
            <w:gridSpan w:val="13"/>
            <w:tcBorders>
              <w:top w:val="single" w:sz="4" w:space="0" w:color="auto"/>
              <w:left w:val="nil"/>
              <w:bottom w:val="single" w:sz="4" w:space="0" w:color="auto"/>
              <w:right w:val="single" w:sz="4" w:space="0" w:color="auto"/>
            </w:tcBorders>
            <w:vAlign w:val="center"/>
            <w:hideMark/>
          </w:tcPr>
          <w:p w14:paraId="5E5824C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реестровый</w:t>
            </w:r>
          </w:p>
        </w:tc>
        <w:tc>
          <w:tcPr>
            <w:tcW w:w="2886" w:type="dxa"/>
            <w:gridSpan w:val="13"/>
            <w:tcBorders>
              <w:top w:val="single" w:sz="4" w:space="0" w:color="auto"/>
              <w:left w:val="nil"/>
              <w:bottom w:val="single" w:sz="4" w:space="0" w:color="auto"/>
              <w:right w:val="single" w:sz="4" w:space="0" w:color="auto"/>
            </w:tcBorders>
            <w:vAlign w:val="center"/>
            <w:hideMark/>
          </w:tcPr>
          <w:p w14:paraId="768883F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заводской</w:t>
            </w:r>
          </w:p>
        </w:tc>
        <w:tc>
          <w:tcPr>
            <w:tcW w:w="3052" w:type="dxa"/>
            <w:tcBorders>
              <w:top w:val="single" w:sz="4" w:space="0" w:color="auto"/>
              <w:left w:val="nil"/>
              <w:bottom w:val="single" w:sz="4" w:space="0" w:color="auto"/>
              <w:right w:val="single" w:sz="4" w:space="0" w:color="auto"/>
            </w:tcBorders>
            <w:vAlign w:val="center"/>
            <w:hideMark/>
          </w:tcPr>
          <w:p w14:paraId="6E3C97F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иной</w:t>
            </w:r>
          </w:p>
        </w:tc>
        <w:tc>
          <w:tcPr>
            <w:tcW w:w="2491" w:type="dxa"/>
            <w:vAlign w:val="center"/>
            <w:hideMark/>
          </w:tcPr>
          <w:p w14:paraId="259EBFC4"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4FE39900" w14:textId="77777777" w:rsidTr="00BC3EB0">
        <w:trPr>
          <w:trHeight w:val="225"/>
        </w:trPr>
        <w:tc>
          <w:tcPr>
            <w:tcW w:w="5041" w:type="dxa"/>
            <w:gridSpan w:val="22"/>
            <w:tcBorders>
              <w:top w:val="single" w:sz="4" w:space="0" w:color="auto"/>
              <w:left w:val="nil"/>
              <w:bottom w:val="single" w:sz="4" w:space="0" w:color="auto"/>
              <w:right w:val="single" w:sz="4" w:space="0" w:color="000000"/>
            </w:tcBorders>
            <w:noWrap/>
            <w:hideMark/>
          </w:tcPr>
          <w:p w14:paraId="770FD6E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1</w:t>
            </w:r>
          </w:p>
        </w:tc>
        <w:tc>
          <w:tcPr>
            <w:tcW w:w="3305" w:type="dxa"/>
            <w:gridSpan w:val="13"/>
            <w:tcBorders>
              <w:top w:val="single" w:sz="4" w:space="0" w:color="auto"/>
              <w:left w:val="nil"/>
              <w:bottom w:val="single" w:sz="4" w:space="0" w:color="auto"/>
              <w:right w:val="single" w:sz="4" w:space="0" w:color="auto"/>
            </w:tcBorders>
            <w:noWrap/>
            <w:hideMark/>
          </w:tcPr>
          <w:p w14:paraId="35B363C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2</w:t>
            </w:r>
          </w:p>
        </w:tc>
        <w:tc>
          <w:tcPr>
            <w:tcW w:w="3428" w:type="dxa"/>
            <w:gridSpan w:val="13"/>
            <w:tcBorders>
              <w:top w:val="single" w:sz="4" w:space="0" w:color="auto"/>
              <w:left w:val="nil"/>
              <w:bottom w:val="single" w:sz="4" w:space="0" w:color="auto"/>
              <w:right w:val="single" w:sz="4" w:space="0" w:color="auto"/>
            </w:tcBorders>
            <w:noWrap/>
            <w:hideMark/>
          </w:tcPr>
          <w:p w14:paraId="3E08CF9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3</w:t>
            </w:r>
          </w:p>
        </w:tc>
        <w:tc>
          <w:tcPr>
            <w:tcW w:w="2886" w:type="dxa"/>
            <w:gridSpan w:val="13"/>
            <w:tcBorders>
              <w:top w:val="single" w:sz="4" w:space="0" w:color="auto"/>
              <w:left w:val="nil"/>
              <w:bottom w:val="single" w:sz="4" w:space="0" w:color="auto"/>
              <w:right w:val="single" w:sz="4" w:space="0" w:color="auto"/>
            </w:tcBorders>
            <w:noWrap/>
            <w:hideMark/>
          </w:tcPr>
          <w:p w14:paraId="7310DA6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4</w:t>
            </w:r>
          </w:p>
        </w:tc>
        <w:tc>
          <w:tcPr>
            <w:tcW w:w="3052" w:type="dxa"/>
            <w:tcBorders>
              <w:top w:val="single" w:sz="4" w:space="0" w:color="auto"/>
              <w:left w:val="nil"/>
              <w:bottom w:val="single" w:sz="4" w:space="0" w:color="auto"/>
              <w:right w:val="single" w:sz="4" w:space="0" w:color="auto"/>
            </w:tcBorders>
            <w:noWrap/>
            <w:hideMark/>
          </w:tcPr>
          <w:p w14:paraId="68986A2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5</w:t>
            </w:r>
          </w:p>
        </w:tc>
        <w:tc>
          <w:tcPr>
            <w:tcW w:w="2491" w:type="dxa"/>
            <w:tcBorders>
              <w:top w:val="single" w:sz="4" w:space="0" w:color="auto"/>
              <w:left w:val="nil"/>
              <w:bottom w:val="single" w:sz="4" w:space="0" w:color="auto"/>
              <w:right w:val="single" w:sz="4" w:space="0" w:color="auto"/>
            </w:tcBorders>
            <w:noWrap/>
            <w:hideMark/>
          </w:tcPr>
          <w:p w14:paraId="3A2C486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6</w:t>
            </w:r>
            <w:r w:rsidRPr="00BC3EB0">
              <w:rPr>
                <w:rFonts w:ascii="Calibri" w:eastAsia="Times New Roman" w:hAnsi="Calibri" w:cs="Times New Roman"/>
                <w:lang w:eastAsia="ru-RU"/>
              </w:rPr>
              <w:t xml:space="preserve">7 </w:t>
            </w:r>
          </w:p>
        </w:tc>
      </w:tr>
      <w:tr w:rsidR="00BC3EB0" w:rsidRPr="00BC3EB0" w14:paraId="4625F54F"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69716432"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1. </w:t>
            </w:r>
          </w:p>
        </w:tc>
        <w:tc>
          <w:tcPr>
            <w:tcW w:w="3305" w:type="dxa"/>
            <w:gridSpan w:val="13"/>
            <w:tcBorders>
              <w:top w:val="single" w:sz="4" w:space="0" w:color="auto"/>
              <w:left w:val="nil"/>
              <w:bottom w:val="single" w:sz="4" w:space="0" w:color="auto"/>
              <w:right w:val="single" w:sz="4" w:space="0" w:color="auto"/>
            </w:tcBorders>
            <w:noWrap/>
            <w:vAlign w:val="bottom"/>
            <w:hideMark/>
          </w:tcPr>
          <w:p w14:paraId="3E1DD22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1913923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1EDCE10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1AB0D6D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0D2E595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6911BE17"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3940B2F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single" w:sz="4" w:space="0" w:color="auto"/>
              <w:right w:val="single" w:sz="4" w:space="0" w:color="auto"/>
            </w:tcBorders>
            <w:noWrap/>
            <w:vAlign w:val="bottom"/>
            <w:hideMark/>
          </w:tcPr>
          <w:p w14:paraId="021E6A5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63E2B02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0A8C772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49C3D96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7977194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3239BA40"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68B6579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single" w:sz="4" w:space="0" w:color="auto"/>
              <w:right w:val="single" w:sz="4" w:space="0" w:color="auto"/>
            </w:tcBorders>
            <w:noWrap/>
            <w:vAlign w:val="bottom"/>
            <w:hideMark/>
          </w:tcPr>
          <w:p w14:paraId="364B108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78C5C84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56A0752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64BC1A1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1F41968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477941D7"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6BAAFBF8"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single" w:sz="4" w:space="0" w:color="auto"/>
              <w:right w:val="single" w:sz="4" w:space="0" w:color="auto"/>
            </w:tcBorders>
            <w:noWrap/>
            <w:vAlign w:val="bottom"/>
            <w:hideMark/>
          </w:tcPr>
          <w:p w14:paraId="1991475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7569A96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71945FA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6426937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36F3F13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5473E4DD"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11DFA8C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single" w:sz="4" w:space="0" w:color="auto"/>
              <w:right w:val="single" w:sz="4" w:space="0" w:color="auto"/>
            </w:tcBorders>
            <w:noWrap/>
            <w:vAlign w:val="bottom"/>
            <w:hideMark/>
          </w:tcPr>
          <w:p w14:paraId="4C5B963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709DA7D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6B3D05B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1F10842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57AAF48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19FA6B97"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7D1FDBD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305" w:type="dxa"/>
            <w:gridSpan w:val="13"/>
            <w:tcBorders>
              <w:top w:val="single" w:sz="4" w:space="0" w:color="auto"/>
              <w:left w:val="nil"/>
              <w:bottom w:val="single" w:sz="4" w:space="0" w:color="auto"/>
              <w:right w:val="single" w:sz="4" w:space="0" w:color="auto"/>
            </w:tcBorders>
            <w:noWrap/>
            <w:vAlign w:val="bottom"/>
            <w:hideMark/>
          </w:tcPr>
          <w:p w14:paraId="4A425E2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428" w:type="dxa"/>
            <w:gridSpan w:val="13"/>
            <w:tcBorders>
              <w:top w:val="single" w:sz="4" w:space="0" w:color="auto"/>
              <w:left w:val="nil"/>
              <w:bottom w:val="single" w:sz="4" w:space="0" w:color="auto"/>
              <w:right w:val="single" w:sz="4" w:space="0" w:color="auto"/>
            </w:tcBorders>
            <w:noWrap/>
            <w:vAlign w:val="bottom"/>
            <w:hideMark/>
          </w:tcPr>
          <w:p w14:paraId="6F224F0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123F02C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052" w:type="dxa"/>
            <w:tcBorders>
              <w:top w:val="single" w:sz="4" w:space="0" w:color="auto"/>
              <w:left w:val="nil"/>
              <w:bottom w:val="single" w:sz="4" w:space="0" w:color="auto"/>
              <w:right w:val="single" w:sz="4" w:space="0" w:color="auto"/>
            </w:tcBorders>
            <w:noWrap/>
            <w:vAlign w:val="bottom"/>
            <w:hideMark/>
          </w:tcPr>
          <w:p w14:paraId="165B807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4F5C10B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50D1906E" w14:textId="77777777" w:rsidTr="00BC3EB0">
        <w:trPr>
          <w:trHeight w:val="90"/>
        </w:trPr>
        <w:tc>
          <w:tcPr>
            <w:tcW w:w="222" w:type="dxa"/>
            <w:noWrap/>
            <w:vAlign w:val="bottom"/>
            <w:hideMark/>
          </w:tcPr>
          <w:p w14:paraId="36FE464A"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53DB54D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05241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B8E7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9842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3A06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F0602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9F841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9A9F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E4C5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6F9E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2689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7B47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6080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E40E1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26D7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1F49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E5065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5426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05D19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AF30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61D36F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7589A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3834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03913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89DB7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86AC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A7AE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D27B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EE40D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E545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0F9DA8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E5035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3185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4DCBA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F34E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12A1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4CC6E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B9BF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0419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E4C4A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0FC5EB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6F7AA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5C6E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FC2D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F69C6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7E404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7E91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A546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897A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2EB3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A1B9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6416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CB5C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B557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EDC0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D0A51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FF359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BDC2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D575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71AA5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145757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75C991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02D9BB66" w14:textId="77777777" w:rsidTr="00BC3EB0">
        <w:trPr>
          <w:trHeight w:val="255"/>
        </w:trPr>
        <w:tc>
          <w:tcPr>
            <w:tcW w:w="17712" w:type="dxa"/>
            <w:gridSpan w:val="62"/>
            <w:noWrap/>
            <w:vAlign w:val="bottom"/>
            <w:hideMark/>
          </w:tcPr>
          <w:p w14:paraId="129EA61A" w14:textId="77777777" w:rsidR="00BC3EB0" w:rsidRPr="00BC3EB0" w:rsidRDefault="00BC3EB0" w:rsidP="00BC3EB0">
            <w:pPr>
              <w:spacing w:line="256" w:lineRule="auto"/>
              <w:jc w:val="center"/>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3. Сведения об объектах нефинансовых активов</w:t>
            </w:r>
          </w:p>
        </w:tc>
        <w:tc>
          <w:tcPr>
            <w:tcW w:w="2491" w:type="dxa"/>
            <w:vAlign w:val="center"/>
            <w:hideMark/>
          </w:tcPr>
          <w:p w14:paraId="6B56FAA0" w14:textId="77777777" w:rsidR="00BC3EB0" w:rsidRPr="00BC3EB0" w:rsidRDefault="00BC3EB0" w:rsidP="00BC3EB0">
            <w:pPr>
              <w:spacing w:line="256" w:lineRule="auto"/>
              <w:rPr>
                <w:rFonts w:ascii="Arial" w:eastAsia="Times New Roman" w:hAnsi="Arial" w:cs="Arial"/>
                <w:b/>
                <w:bCs/>
                <w:sz w:val="16"/>
                <w:szCs w:val="16"/>
                <w:lang w:eastAsia="ru-RU"/>
              </w:rPr>
            </w:pPr>
          </w:p>
        </w:tc>
      </w:tr>
      <w:tr w:rsidR="00BC3EB0" w:rsidRPr="00BC3EB0" w14:paraId="6A338C62" w14:textId="77777777" w:rsidTr="00BC3EB0">
        <w:trPr>
          <w:trHeight w:val="225"/>
        </w:trPr>
        <w:tc>
          <w:tcPr>
            <w:tcW w:w="17712" w:type="dxa"/>
            <w:gridSpan w:val="62"/>
            <w:noWrap/>
            <w:vAlign w:val="bottom"/>
            <w:hideMark/>
          </w:tcPr>
          <w:p w14:paraId="75F6E17D" w14:textId="77777777" w:rsidR="00BC3EB0" w:rsidRPr="00BC3EB0" w:rsidRDefault="00BC3EB0" w:rsidP="00BC3EB0">
            <w:pPr>
              <w:spacing w:line="256" w:lineRule="auto"/>
              <w:jc w:val="center"/>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выделенных в результате разукомплектации</w:t>
            </w:r>
          </w:p>
        </w:tc>
        <w:tc>
          <w:tcPr>
            <w:tcW w:w="2491" w:type="dxa"/>
            <w:vAlign w:val="center"/>
            <w:hideMark/>
          </w:tcPr>
          <w:p w14:paraId="1B35636A" w14:textId="77777777" w:rsidR="00BC3EB0" w:rsidRPr="00BC3EB0" w:rsidRDefault="00BC3EB0" w:rsidP="00BC3EB0">
            <w:pPr>
              <w:spacing w:line="256" w:lineRule="auto"/>
              <w:rPr>
                <w:rFonts w:ascii="Arial" w:eastAsia="Times New Roman" w:hAnsi="Arial" w:cs="Arial"/>
                <w:b/>
                <w:bCs/>
                <w:sz w:val="16"/>
                <w:szCs w:val="16"/>
                <w:lang w:eastAsia="ru-RU"/>
              </w:rPr>
            </w:pPr>
          </w:p>
        </w:tc>
      </w:tr>
      <w:tr w:rsidR="00BC3EB0" w:rsidRPr="00BC3EB0" w14:paraId="57B1BC16" w14:textId="77777777" w:rsidTr="00BC3EB0">
        <w:trPr>
          <w:trHeight w:val="105"/>
        </w:trPr>
        <w:tc>
          <w:tcPr>
            <w:tcW w:w="222" w:type="dxa"/>
            <w:noWrap/>
            <w:vAlign w:val="bottom"/>
            <w:hideMark/>
          </w:tcPr>
          <w:p w14:paraId="569D724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34FB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8A55A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A9D11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B473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3AE8B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2F1A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1FE0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F567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A36A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A29E7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927A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848F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289BF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8F62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CB82D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0BA41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6888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93B53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05C6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A58D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364004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10976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317B3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F4E599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BCFEE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2F47C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85EAC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31B96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4710B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FDD6D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7CD172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A247D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4FA7D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8BC16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AD81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55630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985B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F3DC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F6610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93B9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64" w:type="dxa"/>
            <w:noWrap/>
            <w:vAlign w:val="bottom"/>
            <w:hideMark/>
          </w:tcPr>
          <w:p w14:paraId="434A88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D51E0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9299A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1BB02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D427F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B2A99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C5DEC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A4CD1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00A5D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8B84F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1D373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7F6A5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39AC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BA7E0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26199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552EC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9526C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A12AAC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92E93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ADB5F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052" w:type="dxa"/>
            <w:noWrap/>
            <w:vAlign w:val="bottom"/>
            <w:hideMark/>
          </w:tcPr>
          <w:p w14:paraId="4CF01D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491" w:type="dxa"/>
            <w:noWrap/>
            <w:vAlign w:val="bottom"/>
            <w:hideMark/>
          </w:tcPr>
          <w:p w14:paraId="3299F7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125B8EC4" w14:textId="77777777" w:rsidTr="00BC3EB0">
        <w:trPr>
          <w:trHeight w:val="240"/>
        </w:trPr>
        <w:tc>
          <w:tcPr>
            <w:tcW w:w="5041" w:type="dxa"/>
            <w:gridSpan w:val="22"/>
            <w:vMerge w:val="restart"/>
            <w:tcBorders>
              <w:top w:val="single" w:sz="4" w:space="0" w:color="auto"/>
              <w:left w:val="nil"/>
              <w:bottom w:val="single" w:sz="4" w:space="0" w:color="auto"/>
              <w:right w:val="single" w:sz="4" w:space="0" w:color="000000"/>
            </w:tcBorders>
            <w:hideMark/>
          </w:tcPr>
          <w:p w14:paraId="588973C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Наименование объекта нефинансовых активов (разукомплектуемого узла)</w:t>
            </w:r>
          </w:p>
        </w:tc>
        <w:tc>
          <w:tcPr>
            <w:tcW w:w="2639" w:type="dxa"/>
            <w:gridSpan w:val="10"/>
            <w:vMerge w:val="restart"/>
            <w:tcBorders>
              <w:top w:val="single" w:sz="4" w:space="0" w:color="auto"/>
              <w:left w:val="single" w:sz="4" w:space="0" w:color="auto"/>
              <w:bottom w:val="single" w:sz="4" w:space="0" w:color="000000"/>
              <w:right w:val="single" w:sz="4" w:space="0" w:color="000000"/>
            </w:tcBorders>
            <w:hideMark/>
          </w:tcPr>
          <w:p w14:paraId="2C2B86B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Вид проведенной </w:t>
            </w:r>
            <w:r w:rsidRPr="00BC3EB0">
              <w:rPr>
                <w:rFonts w:ascii="Arial" w:eastAsia="Times New Roman" w:hAnsi="Arial" w:cs="Arial"/>
                <w:sz w:val="16"/>
                <w:szCs w:val="16"/>
                <w:lang w:eastAsia="ru-RU"/>
              </w:rPr>
              <w:br/>
              <w:t>работы</w:t>
            </w:r>
          </w:p>
        </w:tc>
        <w:tc>
          <w:tcPr>
            <w:tcW w:w="6092" w:type="dxa"/>
            <w:gridSpan w:val="25"/>
            <w:tcBorders>
              <w:top w:val="single" w:sz="4" w:space="0" w:color="auto"/>
              <w:left w:val="nil"/>
              <w:bottom w:val="single" w:sz="4" w:space="0" w:color="auto"/>
              <w:right w:val="single" w:sz="4" w:space="0" w:color="auto"/>
            </w:tcBorders>
            <w:hideMark/>
          </w:tcPr>
          <w:p w14:paraId="1CDAEF4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Принятие к учету</w:t>
            </w:r>
          </w:p>
        </w:tc>
        <w:tc>
          <w:tcPr>
            <w:tcW w:w="3940" w:type="dxa"/>
            <w:gridSpan w:val="5"/>
            <w:tcBorders>
              <w:top w:val="single" w:sz="4" w:space="0" w:color="auto"/>
              <w:left w:val="nil"/>
              <w:bottom w:val="single" w:sz="4" w:space="0" w:color="auto"/>
              <w:right w:val="single" w:sz="4" w:space="0" w:color="auto"/>
            </w:tcBorders>
            <w:hideMark/>
          </w:tcPr>
          <w:p w14:paraId="161A020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Частичное списание</w:t>
            </w:r>
          </w:p>
        </w:tc>
        <w:tc>
          <w:tcPr>
            <w:tcW w:w="2491" w:type="dxa"/>
            <w:tcBorders>
              <w:top w:val="single" w:sz="4" w:space="0" w:color="auto"/>
              <w:left w:val="single" w:sz="4" w:space="0" w:color="auto"/>
              <w:bottom w:val="single" w:sz="4" w:space="0" w:color="000000"/>
              <w:right w:val="nil"/>
            </w:tcBorders>
            <w:hideMark/>
          </w:tcPr>
          <w:p w14:paraId="7ECCD02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Срок полезного использования по окончанию работ</w:t>
            </w:r>
          </w:p>
        </w:tc>
      </w:tr>
      <w:tr w:rsidR="00BC3EB0" w:rsidRPr="00BC3EB0" w14:paraId="2BA50539" w14:textId="77777777" w:rsidTr="00BC3EB0">
        <w:trPr>
          <w:trHeight w:val="690"/>
        </w:trPr>
        <w:tc>
          <w:tcPr>
            <w:tcW w:w="0" w:type="auto"/>
            <w:gridSpan w:val="22"/>
            <w:vMerge/>
            <w:tcBorders>
              <w:top w:val="single" w:sz="4" w:space="0" w:color="auto"/>
              <w:left w:val="nil"/>
              <w:bottom w:val="single" w:sz="4" w:space="0" w:color="auto"/>
              <w:right w:val="single" w:sz="4" w:space="0" w:color="000000"/>
            </w:tcBorders>
            <w:vAlign w:val="center"/>
            <w:hideMark/>
          </w:tcPr>
          <w:p w14:paraId="5D80BA10"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2E6ECEE1" w14:textId="77777777" w:rsidR="00BC3EB0" w:rsidRPr="00BC3EB0" w:rsidRDefault="00BC3EB0" w:rsidP="00BC3EB0">
            <w:pPr>
              <w:spacing w:after="0" w:line="256" w:lineRule="auto"/>
              <w:rPr>
                <w:rFonts w:ascii="Arial" w:eastAsia="Times New Roman" w:hAnsi="Arial" w:cs="Arial"/>
                <w:sz w:val="16"/>
                <w:szCs w:val="16"/>
                <w:lang w:eastAsia="ru-RU"/>
              </w:rPr>
            </w:pPr>
          </w:p>
        </w:tc>
        <w:tc>
          <w:tcPr>
            <w:tcW w:w="3206" w:type="dxa"/>
            <w:gridSpan w:val="12"/>
            <w:tcBorders>
              <w:top w:val="single" w:sz="4" w:space="0" w:color="auto"/>
              <w:left w:val="nil"/>
              <w:bottom w:val="single" w:sz="4" w:space="0" w:color="auto"/>
              <w:right w:val="single" w:sz="4" w:space="0" w:color="auto"/>
            </w:tcBorders>
            <w:hideMark/>
          </w:tcPr>
          <w:p w14:paraId="6C036A1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Балансовая стоимость</w:t>
            </w:r>
          </w:p>
        </w:tc>
        <w:tc>
          <w:tcPr>
            <w:tcW w:w="2886" w:type="dxa"/>
            <w:gridSpan w:val="13"/>
            <w:tcBorders>
              <w:top w:val="single" w:sz="4" w:space="0" w:color="auto"/>
              <w:left w:val="nil"/>
              <w:bottom w:val="single" w:sz="4" w:space="0" w:color="auto"/>
              <w:right w:val="single" w:sz="4" w:space="0" w:color="auto"/>
            </w:tcBorders>
            <w:hideMark/>
          </w:tcPr>
          <w:p w14:paraId="5A0B260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Сумма начисленной амортизации</w:t>
            </w:r>
          </w:p>
        </w:tc>
        <w:tc>
          <w:tcPr>
            <w:tcW w:w="3940" w:type="dxa"/>
            <w:gridSpan w:val="5"/>
            <w:tcBorders>
              <w:top w:val="single" w:sz="4" w:space="0" w:color="auto"/>
              <w:left w:val="nil"/>
              <w:bottom w:val="single" w:sz="4" w:space="0" w:color="auto"/>
              <w:right w:val="single" w:sz="4" w:space="0" w:color="auto"/>
            </w:tcBorders>
            <w:hideMark/>
          </w:tcPr>
          <w:p w14:paraId="78BF345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Балансовая стоимость</w:t>
            </w:r>
          </w:p>
        </w:tc>
        <w:tc>
          <w:tcPr>
            <w:tcW w:w="2491" w:type="dxa"/>
            <w:tcBorders>
              <w:top w:val="single" w:sz="4" w:space="0" w:color="auto"/>
              <w:left w:val="nil"/>
              <w:bottom w:val="single" w:sz="4" w:space="0" w:color="auto"/>
              <w:right w:val="single" w:sz="4" w:space="0" w:color="auto"/>
            </w:tcBorders>
            <w:hideMark/>
          </w:tcPr>
          <w:p w14:paraId="5A48886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Сумма начисленной амортизации</w:t>
            </w:r>
          </w:p>
        </w:tc>
      </w:tr>
      <w:tr w:rsidR="00BC3EB0" w:rsidRPr="00BC3EB0" w14:paraId="189155F3" w14:textId="77777777" w:rsidTr="00BC3EB0">
        <w:trPr>
          <w:trHeight w:val="225"/>
        </w:trPr>
        <w:tc>
          <w:tcPr>
            <w:tcW w:w="5041" w:type="dxa"/>
            <w:gridSpan w:val="22"/>
            <w:tcBorders>
              <w:top w:val="single" w:sz="4" w:space="0" w:color="auto"/>
              <w:left w:val="nil"/>
              <w:bottom w:val="single" w:sz="4" w:space="0" w:color="auto"/>
              <w:right w:val="single" w:sz="4" w:space="0" w:color="000000"/>
            </w:tcBorders>
            <w:noWrap/>
            <w:hideMark/>
          </w:tcPr>
          <w:p w14:paraId="74C62B9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1</w:t>
            </w:r>
          </w:p>
        </w:tc>
        <w:tc>
          <w:tcPr>
            <w:tcW w:w="2639" w:type="dxa"/>
            <w:gridSpan w:val="10"/>
            <w:tcBorders>
              <w:top w:val="single" w:sz="4" w:space="0" w:color="auto"/>
              <w:left w:val="nil"/>
              <w:bottom w:val="single" w:sz="4" w:space="0" w:color="auto"/>
              <w:right w:val="single" w:sz="4" w:space="0" w:color="auto"/>
            </w:tcBorders>
            <w:noWrap/>
            <w:hideMark/>
          </w:tcPr>
          <w:p w14:paraId="7182BEB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2</w:t>
            </w:r>
          </w:p>
        </w:tc>
        <w:tc>
          <w:tcPr>
            <w:tcW w:w="3206" w:type="dxa"/>
            <w:gridSpan w:val="12"/>
            <w:tcBorders>
              <w:top w:val="single" w:sz="4" w:space="0" w:color="auto"/>
              <w:left w:val="nil"/>
              <w:bottom w:val="single" w:sz="4" w:space="0" w:color="auto"/>
              <w:right w:val="single" w:sz="4" w:space="0" w:color="auto"/>
            </w:tcBorders>
            <w:noWrap/>
            <w:hideMark/>
          </w:tcPr>
          <w:p w14:paraId="3FDBF06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3</w:t>
            </w:r>
          </w:p>
        </w:tc>
        <w:tc>
          <w:tcPr>
            <w:tcW w:w="2886" w:type="dxa"/>
            <w:gridSpan w:val="13"/>
            <w:tcBorders>
              <w:top w:val="single" w:sz="4" w:space="0" w:color="auto"/>
              <w:left w:val="nil"/>
              <w:bottom w:val="single" w:sz="4" w:space="0" w:color="auto"/>
              <w:right w:val="single" w:sz="4" w:space="0" w:color="auto"/>
            </w:tcBorders>
            <w:noWrap/>
            <w:hideMark/>
          </w:tcPr>
          <w:p w14:paraId="73A2DC4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4</w:t>
            </w:r>
          </w:p>
        </w:tc>
        <w:tc>
          <w:tcPr>
            <w:tcW w:w="3940" w:type="dxa"/>
            <w:gridSpan w:val="5"/>
            <w:tcBorders>
              <w:top w:val="single" w:sz="4" w:space="0" w:color="auto"/>
              <w:left w:val="nil"/>
              <w:bottom w:val="single" w:sz="4" w:space="0" w:color="auto"/>
              <w:right w:val="single" w:sz="4" w:space="0" w:color="auto"/>
            </w:tcBorders>
            <w:noWrap/>
            <w:hideMark/>
          </w:tcPr>
          <w:p w14:paraId="49EABFA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5</w:t>
            </w:r>
          </w:p>
        </w:tc>
        <w:tc>
          <w:tcPr>
            <w:tcW w:w="2491" w:type="dxa"/>
            <w:tcBorders>
              <w:top w:val="single" w:sz="4" w:space="0" w:color="auto"/>
              <w:left w:val="nil"/>
              <w:bottom w:val="single" w:sz="4" w:space="0" w:color="auto"/>
              <w:right w:val="single" w:sz="4" w:space="0" w:color="auto"/>
            </w:tcBorders>
            <w:noWrap/>
            <w:hideMark/>
          </w:tcPr>
          <w:p w14:paraId="4DC84F2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6</w:t>
            </w:r>
            <w:r w:rsidRPr="00BC3EB0">
              <w:rPr>
                <w:rFonts w:ascii="Calibri" w:eastAsia="Times New Roman" w:hAnsi="Calibri" w:cs="Times New Roman"/>
                <w:lang w:eastAsia="ru-RU"/>
              </w:rPr>
              <w:t xml:space="preserve">7 </w:t>
            </w:r>
          </w:p>
        </w:tc>
      </w:tr>
      <w:tr w:rsidR="00BC3EB0" w:rsidRPr="00BC3EB0" w14:paraId="1FBA4F07"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1A9B096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1. </w:t>
            </w:r>
          </w:p>
        </w:tc>
        <w:tc>
          <w:tcPr>
            <w:tcW w:w="2639" w:type="dxa"/>
            <w:gridSpan w:val="10"/>
            <w:tcBorders>
              <w:top w:val="single" w:sz="4" w:space="0" w:color="auto"/>
              <w:left w:val="nil"/>
              <w:bottom w:val="single" w:sz="4" w:space="0" w:color="auto"/>
              <w:right w:val="single" w:sz="4" w:space="0" w:color="auto"/>
            </w:tcBorders>
            <w:vAlign w:val="bottom"/>
            <w:hideMark/>
          </w:tcPr>
          <w:p w14:paraId="48C4316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29A8CBE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4BA27A2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333567A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22D6A66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14E4C9F4"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49768D5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lastRenderedPageBreak/>
              <w:t> </w:t>
            </w:r>
          </w:p>
        </w:tc>
        <w:tc>
          <w:tcPr>
            <w:tcW w:w="2639" w:type="dxa"/>
            <w:gridSpan w:val="10"/>
            <w:tcBorders>
              <w:top w:val="single" w:sz="4" w:space="0" w:color="auto"/>
              <w:left w:val="nil"/>
              <w:bottom w:val="single" w:sz="4" w:space="0" w:color="auto"/>
              <w:right w:val="single" w:sz="4" w:space="0" w:color="auto"/>
            </w:tcBorders>
            <w:vAlign w:val="bottom"/>
            <w:hideMark/>
          </w:tcPr>
          <w:p w14:paraId="64184B18"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1305BC6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5E1A59D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33F6834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1317D8C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594F7905"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28243FD4"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39" w:type="dxa"/>
            <w:gridSpan w:val="10"/>
            <w:tcBorders>
              <w:top w:val="single" w:sz="4" w:space="0" w:color="auto"/>
              <w:left w:val="nil"/>
              <w:bottom w:val="single" w:sz="4" w:space="0" w:color="auto"/>
              <w:right w:val="single" w:sz="4" w:space="0" w:color="auto"/>
            </w:tcBorders>
            <w:vAlign w:val="bottom"/>
            <w:hideMark/>
          </w:tcPr>
          <w:p w14:paraId="11B1659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5D93D0F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0AC5400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4C36C06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6B81456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45663420"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58E2AC7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39" w:type="dxa"/>
            <w:gridSpan w:val="10"/>
            <w:tcBorders>
              <w:top w:val="single" w:sz="4" w:space="0" w:color="auto"/>
              <w:left w:val="nil"/>
              <w:bottom w:val="single" w:sz="4" w:space="0" w:color="auto"/>
              <w:right w:val="single" w:sz="4" w:space="0" w:color="auto"/>
            </w:tcBorders>
            <w:vAlign w:val="bottom"/>
            <w:hideMark/>
          </w:tcPr>
          <w:p w14:paraId="0AFFA13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0BD9374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2729F59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0FBF32B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35096B4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60924B0F"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7CEA9094"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39" w:type="dxa"/>
            <w:gridSpan w:val="10"/>
            <w:tcBorders>
              <w:top w:val="single" w:sz="4" w:space="0" w:color="auto"/>
              <w:left w:val="nil"/>
              <w:bottom w:val="single" w:sz="4" w:space="0" w:color="auto"/>
              <w:right w:val="single" w:sz="4" w:space="0" w:color="auto"/>
            </w:tcBorders>
            <w:vAlign w:val="bottom"/>
            <w:hideMark/>
          </w:tcPr>
          <w:p w14:paraId="4DB97F9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6061A1F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1C90860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6F73BFC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4691C07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6DEC0E30"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67565B82"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39" w:type="dxa"/>
            <w:gridSpan w:val="10"/>
            <w:tcBorders>
              <w:top w:val="single" w:sz="4" w:space="0" w:color="auto"/>
              <w:left w:val="nil"/>
              <w:bottom w:val="single" w:sz="4" w:space="0" w:color="auto"/>
              <w:right w:val="single" w:sz="4" w:space="0" w:color="auto"/>
            </w:tcBorders>
            <w:vAlign w:val="bottom"/>
            <w:hideMark/>
          </w:tcPr>
          <w:p w14:paraId="77017AF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0ED84A4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1AA63DC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769C55F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669B467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571CDAB9" w14:textId="77777777" w:rsidTr="00BC3EB0">
        <w:trPr>
          <w:trHeight w:val="300"/>
        </w:trPr>
        <w:tc>
          <w:tcPr>
            <w:tcW w:w="5041" w:type="dxa"/>
            <w:gridSpan w:val="22"/>
            <w:tcBorders>
              <w:top w:val="single" w:sz="4" w:space="0" w:color="auto"/>
              <w:left w:val="nil"/>
              <w:bottom w:val="single" w:sz="4" w:space="0" w:color="auto"/>
              <w:right w:val="single" w:sz="4" w:space="0" w:color="000000"/>
            </w:tcBorders>
            <w:vAlign w:val="bottom"/>
            <w:hideMark/>
          </w:tcPr>
          <w:p w14:paraId="13E92D0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39" w:type="dxa"/>
            <w:gridSpan w:val="10"/>
            <w:tcBorders>
              <w:top w:val="single" w:sz="4" w:space="0" w:color="auto"/>
              <w:left w:val="nil"/>
              <w:bottom w:val="single" w:sz="4" w:space="0" w:color="auto"/>
              <w:right w:val="single" w:sz="4" w:space="0" w:color="auto"/>
            </w:tcBorders>
            <w:vAlign w:val="bottom"/>
            <w:hideMark/>
          </w:tcPr>
          <w:p w14:paraId="7371BE28"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206" w:type="dxa"/>
            <w:gridSpan w:val="12"/>
            <w:tcBorders>
              <w:top w:val="single" w:sz="4" w:space="0" w:color="auto"/>
              <w:left w:val="nil"/>
              <w:bottom w:val="single" w:sz="4" w:space="0" w:color="auto"/>
              <w:right w:val="single" w:sz="4" w:space="0" w:color="auto"/>
            </w:tcBorders>
            <w:noWrap/>
            <w:vAlign w:val="bottom"/>
            <w:hideMark/>
          </w:tcPr>
          <w:p w14:paraId="6D99097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230C89F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3315DF6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6928A3B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3495E704" w14:textId="77777777" w:rsidTr="00BC3EB0">
        <w:trPr>
          <w:trHeight w:val="300"/>
        </w:trPr>
        <w:tc>
          <w:tcPr>
            <w:tcW w:w="222" w:type="dxa"/>
            <w:noWrap/>
            <w:vAlign w:val="bottom"/>
            <w:hideMark/>
          </w:tcPr>
          <w:p w14:paraId="08FFDD1A"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hideMark/>
          </w:tcPr>
          <w:p w14:paraId="5AD1E5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5EE6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0B205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9A0E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93C16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127F81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564BF9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165F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66C60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6B8F3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052EBD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182E3D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075D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2A5CB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D7AD6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2C72209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159FE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492C6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DD771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D31CA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379" w:type="dxa"/>
            <w:noWrap/>
            <w:vAlign w:val="bottom"/>
            <w:hideMark/>
          </w:tcPr>
          <w:p w14:paraId="7A326E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BCD15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5CC23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0385BC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3CAC86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41A105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9600E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550CC7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664ECD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22" w:type="dxa"/>
            <w:noWrap/>
            <w:vAlign w:val="bottom"/>
            <w:hideMark/>
          </w:tcPr>
          <w:p w14:paraId="782A8F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41" w:type="dxa"/>
            <w:noWrap/>
            <w:vAlign w:val="bottom"/>
            <w:hideMark/>
          </w:tcPr>
          <w:p w14:paraId="13D40713"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Итого </w:t>
            </w:r>
          </w:p>
        </w:tc>
        <w:tc>
          <w:tcPr>
            <w:tcW w:w="3206" w:type="dxa"/>
            <w:gridSpan w:val="12"/>
            <w:tcBorders>
              <w:top w:val="single" w:sz="4" w:space="0" w:color="auto"/>
              <w:left w:val="single" w:sz="4" w:space="0" w:color="auto"/>
              <w:bottom w:val="single" w:sz="4" w:space="0" w:color="auto"/>
              <w:right w:val="single" w:sz="4" w:space="0" w:color="auto"/>
            </w:tcBorders>
            <w:noWrap/>
            <w:vAlign w:val="bottom"/>
            <w:hideMark/>
          </w:tcPr>
          <w:p w14:paraId="48202EC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886" w:type="dxa"/>
            <w:gridSpan w:val="13"/>
            <w:tcBorders>
              <w:top w:val="single" w:sz="4" w:space="0" w:color="auto"/>
              <w:left w:val="nil"/>
              <w:bottom w:val="single" w:sz="4" w:space="0" w:color="auto"/>
              <w:right w:val="single" w:sz="4" w:space="0" w:color="auto"/>
            </w:tcBorders>
            <w:noWrap/>
            <w:vAlign w:val="bottom"/>
            <w:hideMark/>
          </w:tcPr>
          <w:p w14:paraId="15AE8D9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3940" w:type="dxa"/>
            <w:gridSpan w:val="5"/>
            <w:tcBorders>
              <w:top w:val="single" w:sz="4" w:space="0" w:color="auto"/>
              <w:left w:val="nil"/>
              <w:bottom w:val="single" w:sz="4" w:space="0" w:color="auto"/>
              <w:right w:val="single" w:sz="4" w:space="0" w:color="auto"/>
            </w:tcBorders>
            <w:noWrap/>
            <w:vAlign w:val="bottom"/>
            <w:hideMark/>
          </w:tcPr>
          <w:p w14:paraId="647992E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491" w:type="dxa"/>
            <w:tcBorders>
              <w:top w:val="single" w:sz="4" w:space="0" w:color="auto"/>
              <w:left w:val="nil"/>
              <w:bottom w:val="single" w:sz="4" w:space="0" w:color="auto"/>
              <w:right w:val="single" w:sz="4" w:space="0" w:color="auto"/>
            </w:tcBorders>
            <w:noWrap/>
            <w:vAlign w:val="bottom"/>
            <w:hideMark/>
          </w:tcPr>
          <w:p w14:paraId="270637C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267BBFFF" w14:textId="77777777" w:rsidTr="00BC3EB0">
        <w:trPr>
          <w:trHeight w:val="300"/>
        </w:trPr>
        <w:tc>
          <w:tcPr>
            <w:tcW w:w="222" w:type="dxa"/>
            <w:noWrap/>
            <w:vAlign w:val="bottom"/>
          </w:tcPr>
          <w:p w14:paraId="75CC609D" w14:textId="77777777" w:rsidR="00BC3EB0" w:rsidRPr="00BC3EB0" w:rsidRDefault="00BC3EB0" w:rsidP="00BC3EB0">
            <w:pPr>
              <w:spacing w:line="256" w:lineRule="auto"/>
              <w:rPr>
                <w:rFonts w:ascii="Arial" w:eastAsia="Times New Roman" w:hAnsi="Arial" w:cs="Arial"/>
                <w:sz w:val="16"/>
                <w:szCs w:val="16"/>
                <w:lang w:eastAsia="ru-RU"/>
              </w:rPr>
            </w:pPr>
          </w:p>
        </w:tc>
        <w:tc>
          <w:tcPr>
            <w:tcW w:w="222" w:type="dxa"/>
            <w:noWrap/>
            <w:vAlign w:val="bottom"/>
          </w:tcPr>
          <w:p w14:paraId="3CA350E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063C77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EE7413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38BDF54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A76BED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883299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0ADFABF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41D53DAF"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2CAC2E54"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47A187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3B0A7AA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1C10538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39621DD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042098BB"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718FF18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3A32DA8F"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4BF7711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6EBA9B0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07DB532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0412151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379" w:type="dxa"/>
            <w:noWrap/>
            <w:vAlign w:val="bottom"/>
          </w:tcPr>
          <w:p w14:paraId="44C04BA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202425C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22" w:type="dxa"/>
            <w:noWrap/>
            <w:vAlign w:val="bottom"/>
          </w:tcPr>
          <w:p w14:paraId="25C94B43"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3658FD44"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0EF8EED3"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7EEED550"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2B7A54E6"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0F17D8B2"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20E0CFAD"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222" w:type="dxa"/>
            <w:noWrap/>
            <w:vAlign w:val="bottom"/>
          </w:tcPr>
          <w:p w14:paraId="6B8BDD5D" w14:textId="77777777" w:rsidR="00BC3EB0" w:rsidRPr="00BC3EB0" w:rsidRDefault="00BC3EB0" w:rsidP="00BC3EB0">
            <w:pPr>
              <w:spacing w:line="256" w:lineRule="auto"/>
              <w:jc w:val="right"/>
              <w:rPr>
                <w:rFonts w:ascii="Calibri" w:eastAsia="Times New Roman" w:hAnsi="Calibri" w:cs="Times New Roman"/>
                <w:sz w:val="20"/>
                <w:szCs w:val="20"/>
                <w:lang w:eastAsia="ru-RU"/>
              </w:rPr>
            </w:pPr>
          </w:p>
        </w:tc>
        <w:tc>
          <w:tcPr>
            <w:tcW w:w="641" w:type="dxa"/>
            <w:noWrap/>
            <w:vAlign w:val="bottom"/>
          </w:tcPr>
          <w:p w14:paraId="6FB8177E" w14:textId="77777777" w:rsidR="00BC3EB0" w:rsidRPr="00BC3EB0" w:rsidRDefault="00BC3EB0" w:rsidP="00BC3EB0">
            <w:pPr>
              <w:spacing w:line="256" w:lineRule="auto"/>
              <w:jc w:val="right"/>
              <w:rPr>
                <w:rFonts w:ascii="Arial" w:eastAsia="Times New Roman" w:hAnsi="Arial" w:cs="Arial"/>
                <w:sz w:val="16"/>
                <w:szCs w:val="16"/>
                <w:lang w:eastAsia="ru-RU"/>
              </w:rPr>
            </w:pPr>
          </w:p>
        </w:tc>
        <w:tc>
          <w:tcPr>
            <w:tcW w:w="3206" w:type="dxa"/>
            <w:gridSpan w:val="12"/>
            <w:tcBorders>
              <w:top w:val="single" w:sz="4" w:space="0" w:color="auto"/>
              <w:left w:val="single" w:sz="4" w:space="0" w:color="auto"/>
              <w:bottom w:val="single" w:sz="4" w:space="0" w:color="auto"/>
              <w:right w:val="single" w:sz="4" w:space="0" w:color="auto"/>
            </w:tcBorders>
            <w:noWrap/>
            <w:vAlign w:val="bottom"/>
          </w:tcPr>
          <w:p w14:paraId="046A2D65" w14:textId="77777777" w:rsidR="00BC3EB0" w:rsidRPr="00BC3EB0" w:rsidRDefault="00BC3EB0" w:rsidP="00BC3EB0">
            <w:pPr>
              <w:spacing w:line="256" w:lineRule="auto"/>
              <w:jc w:val="center"/>
              <w:rPr>
                <w:rFonts w:ascii="Arial" w:eastAsia="Times New Roman" w:hAnsi="Arial" w:cs="Arial"/>
                <w:sz w:val="16"/>
                <w:szCs w:val="16"/>
                <w:lang w:eastAsia="ru-RU"/>
              </w:rPr>
            </w:pPr>
          </w:p>
        </w:tc>
        <w:tc>
          <w:tcPr>
            <w:tcW w:w="2886" w:type="dxa"/>
            <w:gridSpan w:val="13"/>
            <w:tcBorders>
              <w:top w:val="single" w:sz="4" w:space="0" w:color="auto"/>
              <w:left w:val="nil"/>
              <w:bottom w:val="single" w:sz="4" w:space="0" w:color="auto"/>
              <w:right w:val="single" w:sz="4" w:space="0" w:color="auto"/>
            </w:tcBorders>
            <w:noWrap/>
            <w:vAlign w:val="bottom"/>
          </w:tcPr>
          <w:p w14:paraId="785C2F77" w14:textId="77777777" w:rsidR="00BC3EB0" w:rsidRPr="00BC3EB0" w:rsidRDefault="00BC3EB0" w:rsidP="00BC3EB0">
            <w:pPr>
              <w:spacing w:line="256" w:lineRule="auto"/>
              <w:jc w:val="center"/>
              <w:rPr>
                <w:rFonts w:ascii="Arial" w:eastAsia="Times New Roman" w:hAnsi="Arial" w:cs="Arial"/>
                <w:sz w:val="16"/>
                <w:szCs w:val="16"/>
                <w:lang w:eastAsia="ru-RU"/>
              </w:rPr>
            </w:pPr>
          </w:p>
        </w:tc>
        <w:tc>
          <w:tcPr>
            <w:tcW w:w="3940" w:type="dxa"/>
            <w:gridSpan w:val="5"/>
            <w:tcBorders>
              <w:top w:val="single" w:sz="4" w:space="0" w:color="auto"/>
              <w:left w:val="nil"/>
              <w:bottom w:val="single" w:sz="4" w:space="0" w:color="auto"/>
              <w:right w:val="single" w:sz="4" w:space="0" w:color="auto"/>
            </w:tcBorders>
            <w:noWrap/>
            <w:vAlign w:val="bottom"/>
          </w:tcPr>
          <w:p w14:paraId="0395D5C8" w14:textId="77777777" w:rsidR="00BC3EB0" w:rsidRPr="00BC3EB0" w:rsidRDefault="00BC3EB0" w:rsidP="00BC3EB0">
            <w:pPr>
              <w:spacing w:line="256" w:lineRule="auto"/>
              <w:jc w:val="center"/>
              <w:rPr>
                <w:rFonts w:ascii="Arial" w:eastAsia="Times New Roman" w:hAnsi="Arial" w:cs="Arial"/>
                <w:sz w:val="16"/>
                <w:szCs w:val="16"/>
                <w:lang w:eastAsia="ru-RU"/>
              </w:rPr>
            </w:pPr>
          </w:p>
        </w:tc>
        <w:tc>
          <w:tcPr>
            <w:tcW w:w="2491" w:type="dxa"/>
            <w:tcBorders>
              <w:top w:val="single" w:sz="4" w:space="0" w:color="auto"/>
              <w:left w:val="nil"/>
              <w:bottom w:val="single" w:sz="4" w:space="0" w:color="auto"/>
              <w:right w:val="single" w:sz="4" w:space="0" w:color="auto"/>
            </w:tcBorders>
            <w:noWrap/>
            <w:vAlign w:val="bottom"/>
          </w:tcPr>
          <w:p w14:paraId="2636FC5A" w14:textId="77777777" w:rsidR="00BC3EB0" w:rsidRPr="00BC3EB0" w:rsidRDefault="00BC3EB0" w:rsidP="00BC3EB0">
            <w:pPr>
              <w:spacing w:line="256" w:lineRule="auto"/>
              <w:jc w:val="center"/>
              <w:rPr>
                <w:rFonts w:ascii="Arial" w:eastAsia="Times New Roman" w:hAnsi="Arial" w:cs="Arial"/>
                <w:sz w:val="16"/>
                <w:szCs w:val="16"/>
                <w:lang w:eastAsia="ru-RU"/>
              </w:rPr>
            </w:pPr>
          </w:p>
        </w:tc>
      </w:tr>
    </w:tbl>
    <w:tbl>
      <w:tblPr>
        <w:tblW w:w="24687" w:type="dxa"/>
        <w:tblInd w:w="-4145" w:type="dxa"/>
        <w:tblLook w:val="04A0" w:firstRow="1" w:lastRow="0" w:firstColumn="1" w:lastColumn="0" w:noHBand="0" w:noVBand="1"/>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73"/>
        <w:gridCol w:w="273"/>
        <w:gridCol w:w="273"/>
        <w:gridCol w:w="273"/>
        <w:gridCol w:w="273"/>
        <w:gridCol w:w="273"/>
        <w:gridCol w:w="273"/>
        <w:gridCol w:w="273"/>
        <w:gridCol w:w="273"/>
        <w:gridCol w:w="273"/>
        <w:gridCol w:w="273"/>
        <w:gridCol w:w="273"/>
        <w:gridCol w:w="534"/>
        <w:gridCol w:w="534"/>
        <w:gridCol w:w="534"/>
        <w:gridCol w:w="7542"/>
      </w:tblGrid>
      <w:tr w:rsidR="00BC3EB0" w:rsidRPr="00BC3EB0" w14:paraId="0F17A7A4" w14:textId="77777777" w:rsidTr="00BC3EB0">
        <w:trPr>
          <w:trHeight w:val="225"/>
        </w:trPr>
        <w:tc>
          <w:tcPr>
            <w:tcW w:w="261" w:type="dxa"/>
            <w:noWrap/>
            <w:vAlign w:val="bottom"/>
            <w:hideMark/>
          </w:tcPr>
          <w:p w14:paraId="74814F0F"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tc>
        <w:tc>
          <w:tcPr>
            <w:tcW w:w="261" w:type="dxa"/>
            <w:noWrap/>
            <w:vAlign w:val="bottom"/>
            <w:hideMark/>
          </w:tcPr>
          <w:p w14:paraId="1FC2DFD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21242C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1998A7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5A60CDF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ECA706B"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747A41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26F03C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7F1126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65BF833"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14D7CE4"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74BD11C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4605FDB"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504A169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550B9D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4F6BFBB"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926331D"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5983B2A1"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C68B53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7FBBF1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FDEA83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3BE88EDD"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3BD8D4C"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79E294B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4703735"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0029025"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5D60B581"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21FFC7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0244815"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AEDF69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61ACC96"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D277FC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5F5D07E5"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F04D4E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7686D4C"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C35CC1D"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6E41D4D"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7844BF41"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006A07D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7EBC8ECF"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2BFA02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C6EB654"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E559207"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3CFE465"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7979C5F6"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4FAC755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261D5D26"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4F8B4189"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2C5E109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2FAF594F"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7501E71D"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650C454F"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22CBD89E"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0141F4F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5A5FCA8C"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27EA51C0"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634EFF7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68ABC52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73" w:type="dxa"/>
            <w:noWrap/>
            <w:vAlign w:val="bottom"/>
            <w:hideMark/>
          </w:tcPr>
          <w:p w14:paraId="20B78792"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534" w:type="dxa"/>
            <w:noWrap/>
            <w:vAlign w:val="bottom"/>
            <w:hideMark/>
          </w:tcPr>
          <w:p w14:paraId="3BD89F11"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534" w:type="dxa"/>
            <w:noWrap/>
            <w:vAlign w:val="bottom"/>
            <w:hideMark/>
          </w:tcPr>
          <w:p w14:paraId="005B1D68"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534" w:type="dxa"/>
            <w:noWrap/>
            <w:vAlign w:val="bottom"/>
            <w:hideMark/>
          </w:tcPr>
          <w:p w14:paraId="4283C42C"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7542" w:type="dxa"/>
            <w:noWrap/>
            <w:vAlign w:val="bottom"/>
            <w:hideMark/>
          </w:tcPr>
          <w:p w14:paraId="540997F6"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lang w:eastAsia="ru-RU"/>
              </w:rPr>
              <w:t xml:space="preserve">Форма 0504103 с. 2 </w:t>
            </w:r>
          </w:p>
        </w:tc>
      </w:tr>
      <w:tr w:rsidR="00BC3EB0" w:rsidRPr="00BC3EB0" w14:paraId="698F8495" w14:textId="77777777" w:rsidTr="00BC3EB0">
        <w:trPr>
          <w:trHeight w:val="120"/>
        </w:trPr>
        <w:tc>
          <w:tcPr>
            <w:tcW w:w="261" w:type="dxa"/>
            <w:noWrap/>
            <w:vAlign w:val="bottom"/>
            <w:hideMark/>
          </w:tcPr>
          <w:p w14:paraId="1986E7F1"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677CC6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8CD18A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F369A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D1FB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EA30B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00B6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702A1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0B60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78D5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1948D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F8064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15CE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9927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97E38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A507CE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D50E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A68B2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33EF4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6ED6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305A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1D79F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DCA4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0AD8B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D15A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67E4C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653C6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6FEB1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3E25A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AE76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FCD1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009C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6F08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B31ED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B1CAF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7C3F8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1151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60A4D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9FA8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4FD5C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E0B2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529CA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3D09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AB94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5E11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CF43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96B30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03B24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80087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748B8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BE9BE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13452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F461E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00DF0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1D4B3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7F6B7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EE2C6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CDBCD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77041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89DBD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167005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28CED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537C7B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7F9C0FCA" w14:textId="77777777" w:rsidTr="00BC3EB0">
        <w:trPr>
          <w:trHeight w:val="240"/>
        </w:trPr>
        <w:tc>
          <w:tcPr>
            <w:tcW w:w="6264" w:type="dxa"/>
            <w:gridSpan w:val="24"/>
            <w:noWrap/>
            <w:vAlign w:val="bottom"/>
            <w:hideMark/>
          </w:tcPr>
          <w:p w14:paraId="41DE2A49" w14:textId="77777777" w:rsidR="00BC3EB0" w:rsidRPr="00BC3EB0" w:rsidRDefault="00BC3EB0" w:rsidP="00BC3EB0">
            <w:pPr>
              <w:spacing w:line="256" w:lineRule="auto"/>
              <w:rPr>
                <w:rFonts w:ascii="Arial" w:eastAsia="Times New Roman" w:hAnsi="Arial" w:cs="Arial"/>
                <w:b/>
                <w:bCs/>
                <w:sz w:val="18"/>
                <w:szCs w:val="18"/>
                <w:lang w:eastAsia="ru-RU"/>
              </w:rPr>
            </w:pPr>
            <w:r w:rsidRPr="00BC3EB0">
              <w:rPr>
                <w:rFonts w:ascii="Arial" w:eastAsia="Times New Roman" w:hAnsi="Arial" w:cs="Arial"/>
                <w:b/>
                <w:bCs/>
                <w:sz w:val="18"/>
                <w:szCs w:val="18"/>
                <w:lang w:eastAsia="ru-RU"/>
              </w:rPr>
              <w:t>Заключение комиссии:</w:t>
            </w:r>
          </w:p>
        </w:tc>
        <w:tc>
          <w:tcPr>
            <w:tcW w:w="261" w:type="dxa"/>
            <w:noWrap/>
            <w:vAlign w:val="bottom"/>
            <w:hideMark/>
          </w:tcPr>
          <w:p w14:paraId="03090A6A" w14:textId="77777777" w:rsidR="00BC3EB0" w:rsidRPr="00BC3EB0" w:rsidRDefault="00BC3EB0" w:rsidP="00BC3EB0">
            <w:pPr>
              <w:spacing w:line="256" w:lineRule="auto"/>
              <w:rPr>
                <w:rFonts w:ascii="Arial" w:eastAsia="Times New Roman" w:hAnsi="Arial" w:cs="Arial"/>
                <w:b/>
                <w:bCs/>
                <w:sz w:val="18"/>
                <w:szCs w:val="18"/>
                <w:lang w:eastAsia="ru-RU"/>
              </w:rPr>
            </w:pPr>
          </w:p>
        </w:tc>
        <w:tc>
          <w:tcPr>
            <w:tcW w:w="261" w:type="dxa"/>
            <w:noWrap/>
            <w:vAlign w:val="bottom"/>
            <w:hideMark/>
          </w:tcPr>
          <w:p w14:paraId="0CE13A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78C6B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1164B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F4CA6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A9C45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30B5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BB721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15609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2707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4611F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0247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B844F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D791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FDBD5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56BF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0050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42F7A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7038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46434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8FFC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CAD8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D680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0065D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F4D27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DF72F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EE50D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452FB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E80D0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EC623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23F5E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42555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73D18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DD5A6F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872BD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4D6EF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4C017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84C4B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01ED171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FBAC1F6" w14:textId="77777777" w:rsidTr="00BC3EB0">
        <w:trPr>
          <w:trHeight w:val="300"/>
        </w:trPr>
        <w:tc>
          <w:tcPr>
            <w:tcW w:w="12267" w:type="dxa"/>
            <w:gridSpan w:val="47"/>
            <w:noWrap/>
            <w:vAlign w:val="bottom"/>
            <w:hideMark/>
          </w:tcPr>
          <w:p w14:paraId="2116C64D"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Предусмотренные договором работы выполнены</w:t>
            </w:r>
          </w:p>
        </w:tc>
        <w:tc>
          <w:tcPr>
            <w:tcW w:w="4878" w:type="dxa"/>
            <w:gridSpan w:val="15"/>
            <w:tcBorders>
              <w:top w:val="nil"/>
              <w:left w:val="nil"/>
              <w:bottom w:val="single" w:sz="4" w:space="0" w:color="auto"/>
              <w:right w:val="nil"/>
            </w:tcBorders>
            <w:noWrap/>
            <w:vAlign w:val="bottom"/>
            <w:hideMark/>
          </w:tcPr>
          <w:p w14:paraId="01C24394"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14A742CF"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1EEE3251" w14:textId="77777777" w:rsidTr="00BC3EB0">
        <w:trPr>
          <w:trHeight w:val="225"/>
        </w:trPr>
        <w:tc>
          <w:tcPr>
            <w:tcW w:w="261" w:type="dxa"/>
            <w:noWrap/>
            <w:vAlign w:val="bottom"/>
            <w:hideMark/>
          </w:tcPr>
          <w:p w14:paraId="6AAFE52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8F669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044A6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BA005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AC52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E83E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AAB7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4739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71E6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2B324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78DA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6F03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DEB0C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D49BD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FB48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329D5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6DF91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D5B2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3B2F6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969D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1D31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FCBF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55688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CE6A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E6B0E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1D30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E46E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5FA2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E7DD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2B91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6FA6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4AD8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6CC0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32EB5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FD53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E78DC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BD1C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0189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0A10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3AFE3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37A6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0115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994E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64A5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391F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8611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E5967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78" w:type="dxa"/>
            <w:gridSpan w:val="15"/>
            <w:tcBorders>
              <w:top w:val="single" w:sz="4" w:space="0" w:color="auto"/>
              <w:left w:val="nil"/>
              <w:bottom w:val="nil"/>
              <w:right w:val="nil"/>
            </w:tcBorders>
            <w:noWrap/>
            <w:hideMark/>
          </w:tcPr>
          <w:p w14:paraId="66F33EE3"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(полностью, неполностью с указанием невыполненных работ)</w:t>
            </w:r>
          </w:p>
        </w:tc>
        <w:tc>
          <w:tcPr>
            <w:tcW w:w="7542" w:type="dxa"/>
            <w:vAlign w:val="center"/>
            <w:hideMark/>
          </w:tcPr>
          <w:p w14:paraId="1CC078FD"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27E9C639" w14:textId="77777777" w:rsidTr="00BC3EB0">
        <w:trPr>
          <w:trHeight w:val="375"/>
        </w:trPr>
        <w:tc>
          <w:tcPr>
            <w:tcW w:w="17145" w:type="dxa"/>
            <w:gridSpan w:val="62"/>
            <w:tcBorders>
              <w:top w:val="nil"/>
              <w:left w:val="nil"/>
              <w:bottom w:val="single" w:sz="4" w:space="0" w:color="auto"/>
              <w:right w:val="nil"/>
            </w:tcBorders>
            <w:noWrap/>
            <w:vAlign w:val="bottom"/>
            <w:hideMark/>
          </w:tcPr>
          <w:p w14:paraId="330D0DF1"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16DC9917"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2692E895" w14:textId="77777777" w:rsidTr="00BC3EB0">
        <w:trPr>
          <w:trHeight w:val="375"/>
        </w:trPr>
        <w:tc>
          <w:tcPr>
            <w:tcW w:w="17145" w:type="dxa"/>
            <w:gridSpan w:val="62"/>
            <w:tcBorders>
              <w:top w:val="single" w:sz="4" w:space="0" w:color="auto"/>
              <w:left w:val="nil"/>
              <w:bottom w:val="single" w:sz="4" w:space="0" w:color="auto"/>
              <w:right w:val="nil"/>
            </w:tcBorders>
            <w:noWrap/>
            <w:vAlign w:val="bottom"/>
            <w:hideMark/>
          </w:tcPr>
          <w:p w14:paraId="4E663B65"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43015E7E"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5A6E6EAC" w14:textId="77777777" w:rsidTr="00BC3EB0">
        <w:trPr>
          <w:trHeight w:val="375"/>
        </w:trPr>
        <w:tc>
          <w:tcPr>
            <w:tcW w:w="17145" w:type="dxa"/>
            <w:gridSpan w:val="62"/>
            <w:tcBorders>
              <w:top w:val="single" w:sz="4" w:space="0" w:color="auto"/>
              <w:left w:val="nil"/>
              <w:bottom w:val="single" w:sz="4" w:space="0" w:color="auto"/>
              <w:right w:val="nil"/>
            </w:tcBorders>
            <w:noWrap/>
            <w:vAlign w:val="bottom"/>
            <w:hideMark/>
          </w:tcPr>
          <w:p w14:paraId="6CF169AD"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047011FB"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12B41FA0" w14:textId="77777777" w:rsidTr="00BC3EB0">
        <w:trPr>
          <w:trHeight w:val="360"/>
        </w:trPr>
        <w:tc>
          <w:tcPr>
            <w:tcW w:w="261" w:type="dxa"/>
            <w:noWrap/>
            <w:vAlign w:val="bottom"/>
            <w:hideMark/>
          </w:tcPr>
          <w:p w14:paraId="5998A7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6F41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2E0F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0FA2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E8212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34D7E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088A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BEBC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13FB3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3C307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BF547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CC2E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32CAF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5244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258D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A83C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B1923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E7D5D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7264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953E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8F16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6A78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91886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29BA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5F3ABD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156B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BE27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F26E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47F32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C9FB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CF1A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3E77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81D6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1B58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2236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79590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C448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1746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F6DA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1F00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65B3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A568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96DB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E65F6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9FF5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B8F96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8F68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EBA28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6A87C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8AA9D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45D1E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360E82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7B650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84D14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00B29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734E4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32347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B8943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BFFB5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BF56B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711897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783A72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70AF5D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1083B2F0" w14:textId="77777777" w:rsidTr="00BC3EB0">
        <w:trPr>
          <w:trHeight w:val="360"/>
        </w:trPr>
        <w:tc>
          <w:tcPr>
            <w:tcW w:w="12540" w:type="dxa"/>
            <w:gridSpan w:val="48"/>
            <w:noWrap/>
            <w:vAlign w:val="bottom"/>
            <w:hideMark/>
          </w:tcPr>
          <w:p w14:paraId="232E09C7"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Изменения в характеристике объекта (объектов)</w:t>
            </w:r>
          </w:p>
        </w:tc>
        <w:tc>
          <w:tcPr>
            <w:tcW w:w="273" w:type="dxa"/>
            <w:noWrap/>
            <w:vAlign w:val="bottom"/>
            <w:hideMark/>
          </w:tcPr>
          <w:p w14:paraId="3839EA2A" w14:textId="77777777" w:rsidR="00BC3EB0" w:rsidRPr="00BC3EB0" w:rsidRDefault="00BC3EB0" w:rsidP="00BC3EB0">
            <w:pPr>
              <w:spacing w:line="256" w:lineRule="auto"/>
              <w:rPr>
                <w:rFonts w:ascii="Arial" w:eastAsia="Times New Roman" w:hAnsi="Arial" w:cs="Arial"/>
                <w:sz w:val="18"/>
                <w:szCs w:val="18"/>
                <w:lang w:eastAsia="ru-RU"/>
              </w:rPr>
            </w:pPr>
          </w:p>
        </w:tc>
        <w:tc>
          <w:tcPr>
            <w:tcW w:w="273" w:type="dxa"/>
            <w:noWrap/>
            <w:vAlign w:val="bottom"/>
            <w:hideMark/>
          </w:tcPr>
          <w:p w14:paraId="20D923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52282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7FE5E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4789C2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20ADB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58766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668A1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7029F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AB1FA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8D322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6D448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8F81DD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19D48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49F9D5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15EF27C6" w14:textId="77777777" w:rsidTr="00BC3EB0">
        <w:trPr>
          <w:trHeight w:val="375"/>
        </w:trPr>
        <w:tc>
          <w:tcPr>
            <w:tcW w:w="17145" w:type="dxa"/>
            <w:gridSpan w:val="62"/>
            <w:tcBorders>
              <w:top w:val="nil"/>
              <w:left w:val="nil"/>
              <w:bottom w:val="single" w:sz="4" w:space="0" w:color="auto"/>
              <w:right w:val="nil"/>
            </w:tcBorders>
            <w:noWrap/>
            <w:vAlign w:val="bottom"/>
            <w:hideMark/>
          </w:tcPr>
          <w:p w14:paraId="277453B1"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34BB711D"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5A95C89A" w14:textId="77777777" w:rsidTr="00BC3EB0">
        <w:trPr>
          <w:trHeight w:val="375"/>
        </w:trPr>
        <w:tc>
          <w:tcPr>
            <w:tcW w:w="17145" w:type="dxa"/>
            <w:gridSpan w:val="62"/>
            <w:tcBorders>
              <w:top w:val="single" w:sz="4" w:space="0" w:color="auto"/>
              <w:left w:val="nil"/>
              <w:bottom w:val="single" w:sz="4" w:space="0" w:color="auto"/>
              <w:right w:val="nil"/>
            </w:tcBorders>
            <w:noWrap/>
            <w:vAlign w:val="bottom"/>
            <w:hideMark/>
          </w:tcPr>
          <w:p w14:paraId="12D5A04A"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2872E3B1"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2E05C7F8" w14:textId="77777777" w:rsidTr="00BC3EB0">
        <w:trPr>
          <w:trHeight w:val="375"/>
        </w:trPr>
        <w:tc>
          <w:tcPr>
            <w:tcW w:w="17145" w:type="dxa"/>
            <w:gridSpan w:val="62"/>
            <w:tcBorders>
              <w:top w:val="single" w:sz="4" w:space="0" w:color="auto"/>
              <w:left w:val="nil"/>
              <w:bottom w:val="single" w:sz="4" w:space="0" w:color="auto"/>
              <w:right w:val="nil"/>
            </w:tcBorders>
            <w:noWrap/>
            <w:vAlign w:val="bottom"/>
            <w:hideMark/>
          </w:tcPr>
          <w:p w14:paraId="3F3DAAD7"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3BCFCD5A"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484CD10B" w14:textId="77777777" w:rsidTr="00BC3EB0">
        <w:trPr>
          <w:trHeight w:val="375"/>
        </w:trPr>
        <w:tc>
          <w:tcPr>
            <w:tcW w:w="261" w:type="dxa"/>
            <w:noWrap/>
            <w:vAlign w:val="bottom"/>
            <w:hideMark/>
          </w:tcPr>
          <w:p w14:paraId="2ED539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0BDD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33CAC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9BDE4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EB4D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068C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55F5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A742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A755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87B4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27DB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15CA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F933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3B8B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674E0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D215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7CA0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2CFA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919D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752D0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09F2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BAB8D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6BC5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7D98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140277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535A3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DF2D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E111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5812D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3D68F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4834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032F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51405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B1EA6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E8FB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0F68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173F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F25C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D99B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D3180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19FB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D5D0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9BA1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080FB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4303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F933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B4A96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78B89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F2EDF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44645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6F2D41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CBEBD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C895C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CA603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7E910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32E68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67DAC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E3FB8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D946A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1B341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4E066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FC660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2868673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242CED64" w14:textId="77777777" w:rsidTr="00BC3EB0">
        <w:trPr>
          <w:trHeight w:val="375"/>
        </w:trPr>
        <w:tc>
          <w:tcPr>
            <w:tcW w:w="17145" w:type="dxa"/>
            <w:gridSpan w:val="62"/>
            <w:noWrap/>
            <w:vAlign w:val="bottom"/>
            <w:hideMark/>
          </w:tcPr>
          <w:p w14:paraId="45FC7CF2"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xml:space="preserve">Изменения в сроке полезного использования объекта по окончании работ </w:t>
            </w:r>
          </w:p>
        </w:tc>
        <w:tc>
          <w:tcPr>
            <w:tcW w:w="7542" w:type="dxa"/>
            <w:noWrap/>
            <w:vAlign w:val="bottom"/>
            <w:hideMark/>
          </w:tcPr>
          <w:p w14:paraId="0252239D"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28C2884E" w14:textId="77777777" w:rsidTr="00BC3EB0">
        <w:trPr>
          <w:trHeight w:val="375"/>
        </w:trPr>
        <w:tc>
          <w:tcPr>
            <w:tcW w:w="17145" w:type="dxa"/>
            <w:gridSpan w:val="62"/>
            <w:tcBorders>
              <w:top w:val="nil"/>
              <w:left w:val="nil"/>
              <w:bottom w:val="single" w:sz="4" w:space="0" w:color="auto"/>
              <w:right w:val="nil"/>
            </w:tcBorders>
            <w:noWrap/>
            <w:vAlign w:val="bottom"/>
            <w:hideMark/>
          </w:tcPr>
          <w:p w14:paraId="6A9BE760" w14:textId="77777777" w:rsidR="00BC3EB0" w:rsidRPr="00BC3EB0" w:rsidRDefault="00BC3EB0" w:rsidP="00BC3EB0">
            <w:pPr>
              <w:spacing w:line="256" w:lineRule="auto"/>
              <w:rPr>
                <w:rFonts w:ascii="Arial" w:eastAsia="Times New Roman" w:hAnsi="Arial" w:cs="Arial"/>
                <w:sz w:val="18"/>
                <w:szCs w:val="18"/>
                <w:lang w:eastAsia="ru-RU"/>
              </w:rPr>
            </w:pPr>
            <w:r w:rsidRPr="00BC3EB0">
              <w:rPr>
                <w:rFonts w:ascii="Arial" w:eastAsia="Times New Roman" w:hAnsi="Arial" w:cs="Arial"/>
                <w:sz w:val="18"/>
                <w:szCs w:val="18"/>
                <w:lang w:eastAsia="ru-RU"/>
              </w:rPr>
              <w:t> </w:t>
            </w:r>
          </w:p>
        </w:tc>
        <w:tc>
          <w:tcPr>
            <w:tcW w:w="7542" w:type="dxa"/>
            <w:vAlign w:val="center"/>
            <w:hideMark/>
          </w:tcPr>
          <w:p w14:paraId="7A083ABE" w14:textId="77777777" w:rsidR="00BC3EB0" w:rsidRPr="00BC3EB0" w:rsidRDefault="00BC3EB0" w:rsidP="00BC3EB0">
            <w:pPr>
              <w:spacing w:line="256" w:lineRule="auto"/>
              <w:rPr>
                <w:rFonts w:ascii="Arial" w:eastAsia="Times New Roman" w:hAnsi="Arial" w:cs="Arial"/>
                <w:sz w:val="18"/>
                <w:szCs w:val="18"/>
                <w:lang w:eastAsia="ru-RU"/>
              </w:rPr>
            </w:pPr>
          </w:p>
        </w:tc>
      </w:tr>
      <w:tr w:rsidR="00BC3EB0" w:rsidRPr="00BC3EB0" w14:paraId="070814FE" w14:textId="77777777" w:rsidTr="00BC3EB0">
        <w:trPr>
          <w:trHeight w:val="405"/>
        </w:trPr>
        <w:tc>
          <w:tcPr>
            <w:tcW w:w="261" w:type="dxa"/>
            <w:noWrap/>
            <w:vAlign w:val="bottom"/>
            <w:hideMark/>
          </w:tcPr>
          <w:p w14:paraId="49F3E6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E98D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6ED0B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EEB7F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8D40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EA7A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7927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E041C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4899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633E47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FD05D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7985C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B1D47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43B4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97060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7276C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E6FD5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36D90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4B78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6BCE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9E5B3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2C7C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9DE3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3C7E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BFFC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478B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C094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12D5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B94A6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B9D1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39561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D972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029A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FBCE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A216F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C0B6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30F2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D786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4698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5155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C4F9D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56CE7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EE65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C313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BDD2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051B0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F4C4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12BFD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FA9AB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B1267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C254D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E247D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8DCDA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BA89E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EDBE3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4C40B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FEDEF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5FF66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1FEB7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3C2CD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35D8F7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175543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3D0BC1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1ABAC3B" w14:textId="77777777" w:rsidTr="00BC3EB0">
        <w:trPr>
          <w:trHeight w:val="240"/>
        </w:trPr>
        <w:tc>
          <w:tcPr>
            <w:tcW w:w="3393" w:type="dxa"/>
            <w:gridSpan w:val="13"/>
            <w:noWrap/>
            <w:vAlign w:val="bottom"/>
            <w:hideMark/>
          </w:tcPr>
          <w:p w14:paraId="5C1A160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Председатель</w:t>
            </w:r>
          </w:p>
        </w:tc>
        <w:tc>
          <w:tcPr>
            <w:tcW w:w="6264" w:type="dxa"/>
            <w:gridSpan w:val="24"/>
            <w:tcBorders>
              <w:top w:val="nil"/>
              <w:left w:val="nil"/>
              <w:bottom w:val="single" w:sz="4" w:space="0" w:color="auto"/>
              <w:right w:val="nil"/>
            </w:tcBorders>
            <w:noWrap/>
            <w:vAlign w:val="bottom"/>
            <w:hideMark/>
          </w:tcPr>
          <w:p w14:paraId="6FCD29B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2CC663BE"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51ED39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14B391E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47F20CE2"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2BE527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1129147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7003178F"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5B6B7D0A" w14:textId="77777777" w:rsidTr="00BC3EB0">
        <w:trPr>
          <w:trHeight w:val="240"/>
        </w:trPr>
        <w:tc>
          <w:tcPr>
            <w:tcW w:w="2349" w:type="dxa"/>
            <w:gridSpan w:val="9"/>
            <w:noWrap/>
            <w:hideMark/>
          </w:tcPr>
          <w:p w14:paraId="71FB20D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комиссии</w:t>
            </w:r>
          </w:p>
        </w:tc>
        <w:tc>
          <w:tcPr>
            <w:tcW w:w="261" w:type="dxa"/>
            <w:noWrap/>
            <w:vAlign w:val="bottom"/>
            <w:hideMark/>
          </w:tcPr>
          <w:p w14:paraId="4A277D92"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68091C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0A9CC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0FC7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7168E456"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600CBA71"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63595C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76512AE0"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22E6D2D5"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0C32E7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17F3AD0B"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7A42455A"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427D54C7" w14:textId="77777777" w:rsidTr="00BC3EB0">
        <w:trPr>
          <w:trHeight w:val="240"/>
        </w:trPr>
        <w:tc>
          <w:tcPr>
            <w:tcW w:w="1827" w:type="dxa"/>
            <w:gridSpan w:val="7"/>
            <w:noWrap/>
            <w:vAlign w:val="bottom"/>
            <w:hideMark/>
          </w:tcPr>
          <w:p w14:paraId="45A8BF7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Члены</w:t>
            </w:r>
          </w:p>
        </w:tc>
        <w:tc>
          <w:tcPr>
            <w:tcW w:w="261" w:type="dxa"/>
            <w:noWrap/>
            <w:vAlign w:val="bottom"/>
            <w:hideMark/>
          </w:tcPr>
          <w:p w14:paraId="75C672CD"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592F07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3607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DAFB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F2D0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3BA01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tcBorders>
              <w:top w:val="nil"/>
              <w:left w:val="nil"/>
              <w:bottom w:val="single" w:sz="4" w:space="0" w:color="auto"/>
              <w:right w:val="nil"/>
            </w:tcBorders>
            <w:noWrap/>
            <w:vAlign w:val="bottom"/>
            <w:hideMark/>
          </w:tcPr>
          <w:p w14:paraId="0E794AC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5E368584"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6CACEE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4155AE2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0F068B19"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091306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39F7480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5E92D835"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6871A765" w14:textId="77777777" w:rsidTr="00BC3EB0">
        <w:trPr>
          <w:trHeight w:val="240"/>
        </w:trPr>
        <w:tc>
          <w:tcPr>
            <w:tcW w:w="2349" w:type="dxa"/>
            <w:gridSpan w:val="9"/>
            <w:noWrap/>
            <w:hideMark/>
          </w:tcPr>
          <w:p w14:paraId="5D2A22D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комиссии</w:t>
            </w:r>
          </w:p>
        </w:tc>
        <w:tc>
          <w:tcPr>
            <w:tcW w:w="261" w:type="dxa"/>
            <w:noWrap/>
            <w:vAlign w:val="bottom"/>
            <w:hideMark/>
          </w:tcPr>
          <w:p w14:paraId="348890EA"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762C3A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DD486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92E60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632E19E9"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7AA4EA1D"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23B65F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2667AEF6"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72AFE809"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616584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0EA6621C"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200E8784"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3BAFDD2F" w14:textId="77777777" w:rsidTr="00BC3EB0">
        <w:trPr>
          <w:trHeight w:val="240"/>
        </w:trPr>
        <w:tc>
          <w:tcPr>
            <w:tcW w:w="261" w:type="dxa"/>
            <w:noWrap/>
            <w:vAlign w:val="bottom"/>
            <w:hideMark/>
          </w:tcPr>
          <w:p w14:paraId="6B2FC2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4E4F2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3EA5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4E5A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FB99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3F1D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4E33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2C59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97479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46E7F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2134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AED7C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3D3DCE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tcBorders>
              <w:top w:val="nil"/>
              <w:left w:val="nil"/>
              <w:bottom w:val="single" w:sz="4" w:space="0" w:color="auto"/>
              <w:right w:val="nil"/>
            </w:tcBorders>
            <w:noWrap/>
            <w:vAlign w:val="bottom"/>
            <w:hideMark/>
          </w:tcPr>
          <w:p w14:paraId="01CF23C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029D2FB1"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633B3F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7311CD13"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0CF54F1C"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39E8AC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2E374752"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19B7CFE9"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076A5C8B" w14:textId="77777777" w:rsidTr="00BC3EB0">
        <w:trPr>
          <w:trHeight w:val="240"/>
        </w:trPr>
        <w:tc>
          <w:tcPr>
            <w:tcW w:w="261" w:type="dxa"/>
            <w:noWrap/>
            <w:vAlign w:val="bottom"/>
            <w:hideMark/>
          </w:tcPr>
          <w:p w14:paraId="64C52F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AD39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87F9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88F47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1846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55E7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8CF6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E3CDB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58B4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0837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34D7A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6E2F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40FA7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37A8A913"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5C6B102C"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125852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616BB018"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7B4F7DD4"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339B2A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62BC1280"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641EA9F1"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13FD3B75" w14:textId="77777777" w:rsidTr="00BC3EB0">
        <w:trPr>
          <w:trHeight w:val="240"/>
        </w:trPr>
        <w:tc>
          <w:tcPr>
            <w:tcW w:w="261" w:type="dxa"/>
            <w:noWrap/>
            <w:vAlign w:val="bottom"/>
            <w:hideMark/>
          </w:tcPr>
          <w:p w14:paraId="166CF9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B5BF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73C9F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17A7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7733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F481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2B01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EF09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59C7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4C91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6696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A62F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70F3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tcBorders>
              <w:top w:val="nil"/>
              <w:left w:val="nil"/>
              <w:bottom w:val="single" w:sz="4" w:space="0" w:color="auto"/>
              <w:right w:val="nil"/>
            </w:tcBorders>
            <w:noWrap/>
            <w:vAlign w:val="bottom"/>
            <w:hideMark/>
          </w:tcPr>
          <w:p w14:paraId="01303E5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32D40E2F"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0C30E9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4B7EBE0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584E0001"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4363118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4AA39EB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020BA673"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01B82EF2" w14:textId="77777777" w:rsidTr="00BC3EB0">
        <w:trPr>
          <w:trHeight w:val="240"/>
        </w:trPr>
        <w:tc>
          <w:tcPr>
            <w:tcW w:w="261" w:type="dxa"/>
            <w:noWrap/>
            <w:vAlign w:val="bottom"/>
            <w:hideMark/>
          </w:tcPr>
          <w:p w14:paraId="74DEBB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C7CB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D8294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5B543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E54E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0816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4748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7C306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E009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DB19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5BDB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EDE8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7EF96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6D5C6B4E"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0D8D6F79"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05FA2A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6932F8E4"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63832C66"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3A4B42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74482B2C"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0FAD2D86"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05550DB7" w14:textId="77777777" w:rsidTr="00BC3EB0">
        <w:trPr>
          <w:trHeight w:val="75"/>
        </w:trPr>
        <w:tc>
          <w:tcPr>
            <w:tcW w:w="261" w:type="dxa"/>
            <w:noWrap/>
            <w:vAlign w:val="bottom"/>
            <w:hideMark/>
          </w:tcPr>
          <w:p w14:paraId="11EDB56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75539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7EDD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D0BBC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64D1A4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F50F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6CCD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320C5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B4E8B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5C9E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3F6C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3AB8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D5D7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ACF3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083B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CCFD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2B59B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1D92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29799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CD84C9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FFED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53F20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1DF8B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021D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421216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0BA0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2C27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3E81A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3B645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38664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5D05A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210F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69CF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5B682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BB6A57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F57F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2156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3055E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02FE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E9EB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F9DB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9794A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31EF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B999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40038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D421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D17A0A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E79C6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0BD6B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DBFF74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87E7C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76D67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B29F9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45AE0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D67F7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89744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E2724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EBE14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D178B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2B53B4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52ED1B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02FB9B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31F454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0787CC2" w14:textId="77777777" w:rsidTr="00BC3EB0">
        <w:trPr>
          <w:trHeight w:val="255"/>
        </w:trPr>
        <w:tc>
          <w:tcPr>
            <w:tcW w:w="522" w:type="dxa"/>
            <w:gridSpan w:val="2"/>
            <w:noWrap/>
            <w:vAlign w:val="bottom"/>
            <w:hideMark/>
          </w:tcPr>
          <w:p w14:paraId="2AFBD31D"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1305" w:type="dxa"/>
            <w:gridSpan w:val="5"/>
            <w:tcBorders>
              <w:top w:val="nil"/>
              <w:left w:val="nil"/>
              <w:bottom w:val="single" w:sz="4" w:space="0" w:color="auto"/>
              <w:right w:val="nil"/>
            </w:tcBorders>
            <w:noWrap/>
            <w:vAlign w:val="bottom"/>
            <w:hideMark/>
          </w:tcPr>
          <w:p w14:paraId="19DECAC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22" w:type="dxa"/>
            <w:gridSpan w:val="2"/>
            <w:noWrap/>
            <w:vAlign w:val="bottom"/>
            <w:hideMark/>
          </w:tcPr>
          <w:p w14:paraId="131582C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5220" w:type="dxa"/>
            <w:gridSpan w:val="20"/>
            <w:tcBorders>
              <w:top w:val="nil"/>
              <w:left w:val="nil"/>
              <w:bottom w:val="single" w:sz="4" w:space="0" w:color="auto"/>
              <w:right w:val="nil"/>
            </w:tcBorders>
            <w:noWrap/>
            <w:vAlign w:val="bottom"/>
            <w:hideMark/>
          </w:tcPr>
          <w:p w14:paraId="3B467092" w14:textId="77777777" w:rsidR="00BC3EB0" w:rsidRPr="00BC3EB0" w:rsidRDefault="00BC3EB0" w:rsidP="00BC3EB0">
            <w:pPr>
              <w:spacing w:line="256" w:lineRule="auto"/>
              <w:jc w:val="center"/>
              <w:rPr>
                <w:rFonts w:ascii="Arial" w:eastAsia="Times New Roman" w:hAnsi="Arial" w:cs="Arial"/>
                <w:sz w:val="20"/>
                <w:szCs w:val="20"/>
                <w:lang w:eastAsia="ru-RU"/>
              </w:rPr>
            </w:pPr>
            <w:r w:rsidRPr="00BC3EB0">
              <w:rPr>
                <w:rFonts w:ascii="Arial" w:eastAsia="Times New Roman" w:hAnsi="Arial" w:cs="Arial"/>
                <w:sz w:val="20"/>
                <w:szCs w:val="20"/>
                <w:lang w:eastAsia="ru-RU"/>
              </w:rPr>
              <w:t> </w:t>
            </w:r>
          </w:p>
        </w:tc>
        <w:tc>
          <w:tcPr>
            <w:tcW w:w="783" w:type="dxa"/>
            <w:gridSpan w:val="3"/>
            <w:noWrap/>
            <w:vAlign w:val="bottom"/>
            <w:hideMark/>
          </w:tcPr>
          <w:p w14:paraId="185962F0"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20</w:t>
            </w:r>
          </w:p>
        </w:tc>
        <w:tc>
          <w:tcPr>
            <w:tcW w:w="1044" w:type="dxa"/>
            <w:gridSpan w:val="4"/>
            <w:tcBorders>
              <w:top w:val="nil"/>
              <w:left w:val="nil"/>
              <w:bottom w:val="single" w:sz="4" w:space="0" w:color="auto"/>
              <w:right w:val="nil"/>
            </w:tcBorders>
            <w:noWrap/>
            <w:vAlign w:val="bottom"/>
            <w:hideMark/>
          </w:tcPr>
          <w:p w14:paraId="3835591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83" w:type="dxa"/>
            <w:gridSpan w:val="3"/>
            <w:noWrap/>
            <w:vAlign w:val="bottom"/>
            <w:hideMark/>
          </w:tcPr>
          <w:p w14:paraId="71A8BC1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 г.</w:t>
            </w:r>
          </w:p>
        </w:tc>
        <w:tc>
          <w:tcPr>
            <w:tcW w:w="261" w:type="dxa"/>
            <w:noWrap/>
            <w:vAlign w:val="bottom"/>
            <w:hideMark/>
          </w:tcPr>
          <w:p w14:paraId="7145E480"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215BEA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3D2F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426B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22D1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C4AC6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15AF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EF06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7DC27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3E205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0FCA4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751FD1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F670E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FB3B2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BE3DD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FA51D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C765ED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421AF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B4F22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5EE0F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78DD76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311841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204CE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7D5FD4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AAE1484" w14:textId="77777777" w:rsidTr="00BC3EB0">
        <w:trPr>
          <w:trHeight w:val="225"/>
        </w:trPr>
        <w:tc>
          <w:tcPr>
            <w:tcW w:w="261" w:type="dxa"/>
            <w:noWrap/>
            <w:vAlign w:val="bottom"/>
            <w:hideMark/>
          </w:tcPr>
          <w:p w14:paraId="095717A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3297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D937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3D52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8027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88FC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5628E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6CBC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7FC1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394B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0308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66BD6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0FC4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E726C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C888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39A8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076C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D76B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331A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B7986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2443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48E0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D15D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F585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0200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7E3F9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DEFA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4574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9554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CE5E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126E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31C6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0A76A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B706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7CFE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3B41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3E22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AED8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BEE6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99F28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9DB03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1FF99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FB6F3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9A8B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E230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F6F63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4550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1205A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1326B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65377E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B2AB8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0EC1E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D5A58B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E09F3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ED0E2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E8F365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725D8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1FC93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1B4CA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FB777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C7F174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2ACFA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2112D6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776C16D9" w14:textId="77777777" w:rsidTr="00BC3EB0">
        <w:trPr>
          <w:trHeight w:val="240"/>
        </w:trPr>
        <w:tc>
          <w:tcPr>
            <w:tcW w:w="2088" w:type="dxa"/>
            <w:gridSpan w:val="8"/>
            <w:noWrap/>
            <w:vAlign w:val="bottom"/>
            <w:hideMark/>
          </w:tcPr>
          <w:p w14:paraId="33560C4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Объект</w:t>
            </w:r>
          </w:p>
        </w:tc>
        <w:tc>
          <w:tcPr>
            <w:tcW w:w="261" w:type="dxa"/>
            <w:noWrap/>
            <w:vAlign w:val="bottom"/>
            <w:hideMark/>
          </w:tcPr>
          <w:p w14:paraId="0722EBF3"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61C274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BEB58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BA02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EF1B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tcBorders>
              <w:top w:val="nil"/>
              <w:left w:val="nil"/>
              <w:bottom w:val="single" w:sz="4" w:space="0" w:color="auto"/>
              <w:right w:val="nil"/>
            </w:tcBorders>
            <w:noWrap/>
            <w:vAlign w:val="bottom"/>
            <w:hideMark/>
          </w:tcPr>
          <w:p w14:paraId="400F185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1E25486D"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175845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306A748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7F053428"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05AEEF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23370149"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10390B1D"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55EEA2B3" w14:textId="77777777" w:rsidTr="00BC3EB0">
        <w:trPr>
          <w:trHeight w:val="240"/>
        </w:trPr>
        <w:tc>
          <w:tcPr>
            <w:tcW w:w="1827" w:type="dxa"/>
            <w:gridSpan w:val="7"/>
            <w:noWrap/>
            <w:hideMark/>
          </w:tcPr>
          <w:p w14:paraId="08B56F5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принял</w:t>
            </w:r>
          </w:p>
        </w:tc>
        <w:tc>
          <w:tcPr>
            <w:tcW w:w="261" w:type="dxa"/>
            <w:noWrap/>
            <w:vAlign w:val="bottom"/>
            <w:hideMark/>
          </w:tcPr>
          <w:p w14:paraId="337CC3F5"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54764A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91C6D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9FA6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B023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5FBB8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6CA90D5E"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2C72B042"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46E097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310F23EA"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2CE19436"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64FFAB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3F518D27"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36A0E7F0"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27294A60" w14:textId="77777777" w:rsidTr="00BC3EB0">
        <w:trPr>
          <w:trHeight w:val="180"/>
        </w:trPr>
        <w:tc>
          <w:tcPr>
            <w:tcW w:w="261" w:type="dxa"/>
            <w:noWrap/>
            <w:vAlign w:val="bottom"/>
            <w:hideMark/>
          </w:tcPr>
          <w:p w14:paraId="3EE495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588A5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9BF7B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E646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32D5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2940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9FDC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E8D55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4E2A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CBCD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9BD8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1C01B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D97A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F3448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3C6F51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B5268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940B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8CA3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6B24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B7558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C248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66E2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50964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5831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65EFA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4C353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462813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04C2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B9AEB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4896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B1CF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71A2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A7631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67F8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A68E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EC360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53E2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1E08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C4496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E4830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7458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47F4B1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26FDD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A019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1104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4D45E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3D2C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FCF07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4671A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27EA3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F4E3C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77384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5ADC02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5B109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3B45D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97CC95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345ED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CAF2C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7557F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60FB7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4102C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B8750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412E45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5D5384D4" w14:textId="77777777" w:rsidTr="00BC3EB0">
        <w:trPr>
          <w:trHeight w:val="240"/>
        </w:trPr>
        <w:tc>
          <w:tcPr>
            <w:tcW w:w="2088" w:type="dxa"/>
            <w:gridSpan w:val="8"/>
            <w:noWrap/>
            <w:vAlign w:val="bottom"/>
            <w:hideMark/>
          </w:tcPr>
          <w:p w14:paraId="76170310"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Объект</w:t>
            </w:r>
          </w:p>
        </w:tc>
        <w:tc>
          <w:tcPr>
            <w:tcW w:w="261" w:type="dxa"/>
            <w:noWrap/>
            <w:vAlign w:val="bottom"/>
            <w:hideMark/>
          </w:tcPr>
          <w:p w14:paraId="6BDD73DF"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29B323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7812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62DD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E012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tcBorders>
              <w:top w:val="nil"/>
              <w:left w:val="nil"/>
              <w:bottom w:val="single" w:sz="4" w:space="0" w:color="auto"/>
              <w:right w:val="nil"/>
            </w:tcBorders>
            <w:noWrap/>
            <w:vAlign w:val="bottom"/>
            <w:hideMark/>
          </w:tcPr>
          <w:p w14:paraId="6720E6B1"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743F0511"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30B245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tcBorders>
              <w:top w:val="nil"/>
              <w:left w:val="nil"/>
              <w:bottom w:val="single" w:sz="4" w:space="0" w:color="auto"/>
              <w:right w:val="nil"/>
            </w:tcBorders>
            <w:noWrap/>
            <w:vAlign w:val="bottom"/>
            <w:hideMark/>
          </w:tcPr>
          <w:p w14:paraId="4214ADA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noWrap/>
            <w:vAlign w:val="bottom"/>
            <w:hideMark/>
          </w:tcPr>
          <w:p w14:paraId="2E57E05A" w14:textId="77777777" w:rsidR="00BC3EB0" w:rsidRPr="00BC3EB0" w:rsidRDefault="00BC3EB0" w:rsidP="00BC3EB0">
            <w:pPr>
              <w:spacing w:line="256" w:lineRule="auto"/>
              <w:rPr>
                <w:rFonts w:ascii="Arial" w:eastAsia="Times New Roman" w:hAnsi="Arial" w:cs="Arial"/>
                <w:sz w:val="16"/>
                <w:szCs w:val="16"/>
                <w:lang w:eastAsia="ru-RU"/>
              </w:rPr>
            </w:pPr>
          </w:p>
        </w:tc>
        <w:tc>
          <w:tcPr>
            <w:tcW w:w="273" w:type="dxa"/>
            <w:noWrap/>
            <w:vAlign w:val="bottom"/>
            <w:hideMark/>
          </w:tcPr>
          <w:p w14:paraId="7C46A4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tcBorders>
              <w:top w:val="nil"/>
              <w:left w:val="nil"/>
              <w:bottom w:val="single" w:sz="4" w:space="0" w:color="auto"/>
              <w:right w:val="nil"/>
            </w:tcBorders>
            <w:noWrap/>
            <w:vAlign w:val="bottom"/>
            <w:hideMark/>
          </w:tcPr>
          <w:p w14:paraId="3D34D5B4"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2EF73907"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3B264BF9" w14:textId="77777777" w:rsidTr="00BC3EB0">
        <w:trPr>
          <w:trHeight w:val="240"/>
        </w:trPr>
        <w:tc>
          <w:tcPr>
            <w:tcW w:w="1305" w:type="dxa"/>
            <w:gridSpan w:val="5"/>
            <w:noWrap/>
            <w:hideMark/>
          </w:tcPr>
          <w:p w14:paraId="681B973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сдал</w:t>
            </w:r>
          </w:p>
        </w:tc>
        <w:tc>
          <w:tcPr>
            <w:tcW w:w="261" w:type="dxa"/>
            <w:noWrap/>
            <w:vAlign w:val="bottom"/>
            <w:hideMark/>
          </w:tcPr>
          <w:p w14:paraId="058465BC"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433F87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3D5D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3E1BE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C0E66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53B8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D865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C648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6264" w:type="dxa"/>
            <w:gridSpan w:val="24"/>
            <w:noWrap/>
            <w:hideMark/>
          </w:tcPr>
          <w:p w14:paraId="3FE01C6C"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(должность)</w:t>
            </w:r>
          </w:p>
        </w:tc>
        <w:tc>
          <w:tcPr>
            <w:tcW w:w="261" w:type="dxa"/>
            <w:noWrap/>
            <w:hideMark/>
          </w:tcPr>
          <w:p w14:paraId="13AF3ED1" w14:textId="77777777" w:rsidR="00BC3EB0" w:rsidRPr="00BC3EB0" w:rsidRDefault="00BC3EB0" w:rsidP="00BC3EB0">
            <w:pPr>
              <w:spacing w:line="256" w:lineRule="auto"/>
              <w:rPr>
                <w:rFonts w:ascii="Arial" w:eastAsia="Times New Roman" w:hAnsi="Arial" w:cs="Arial"/>
                <w:sz w:val="14"/>
                <w:szCs w:val="14"/>
                <w:lang w:eastAsia="ru-RU"/>
              </w:rPr>
            </w:pPr>
          </w:p>
        </w:tc>
        <w:tc>
          <w:tcPr>
            <w:tcW w:w="261" w:type="dxa"/>
            <w:noWrap/>
            <w:hideMark/>
          </w:tcPr>
          <w:p w14:paraId="45099A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818" w:type="dxa"/>
            <w:gridSpan w:val="18"/>
            <w:noWrap/>
            <w:hideMark/>
          </w:tcPr>
          <w:p w14:paraId="1C830595"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(подпись)</w:t>
            </w:r>
          </w:p>
        </w:tc>
        <w:tc>
          <w:tcPr>
            <w:tcW w:w="273" w:type="dxa"/>
            <w:noWrap/>
            <w:hideMark/>
          </w:tcPr>
          <w:p w14:paraId="6979D754" w14:textId="77777777" w:rsidR="00BC3EB0" w:rsidRPr="00BC3EB0" w:rsidRDefault="00BC3EB0" w:rsidP="00BC3EB0">
            <w:pPr>
              <w:spacing w:line="256" w:lineRule="auto"/>
              <w:rPr>
                <w:rFonts w:ascii="Arial" w:eastAsia="Times New Roman" w:hAnsi="Arial" w:cs="Arial"/>
                <w:sz w:val="14"/>
                <w:szCs w:val="14"/>
                <w:lang w:eastAsia="ru-RU"/>
              </w:rPr>
            </w:pPr>
          </w:p>
        </w:tc>
        <w:tc>
          <w:tcPr>
            <w:tcW w:w="273" w:type="dxa"/>
            <w:noWrap/>
            <w:hideMark/>
          </w:tcPr>
          <w:p w14:paraId="0246A62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1602" w:type="dxa"/>
            <w:gridSpan w:val="3"/>
            <w:noWrap/>
            <w:hideMark/>
          </w:tcPr>
          <w:p w14:paraId="6B62056E" w14:textId="77777777" w:rsidR="00BC3EB0" w:rsidRPr="00BC3EB0" w:rsidRDefault="00BC3EB0" w:rsidP="00BC3EB0">
            <w:pPr>
              <w:spacing w:line="256" w:lineRule="auto"/>
              <w:jc w:val="center"/>
              <w:rPr>
                <w:rFonts w:ascii="Arial" w:eastAsia="Times New Roman" w:hAnsi="Arial" w:cs="Arial"/>
                <w:sz w:val="14"/>
                <w:szCs w:val="14"/>
                <w:lang w:eastAsia="ru-RU"/>
              </w:rPr>
            </w:pPr>
            <w:r w:rsidRPr="00BC3EB0">
              <w:rPr>
                <w:rFonts w:ascii="Arial" w:eastAsia="Times New Roman" w:hAnsi="Arial" w:cs="Arial"/>
                <w:sz w:val="14"/>
                <w:szCs w:val="14"/>
                <w:lang w:eastAsia="ru-RU"/>
              </w:rPr>
              <w:t>(расшифровка подписи)</w:t>
            </w:r>
          </w:p>
        </w:tc>
        <w:tc>
          <w:tcPr>
            <w:tcW w:w="7542" w:type="dxa"/>
            <w:noWrap/>
            <w:hideMark/>
          </w:tcPr>
          <w:p w14:paraId="2A773B2F" w14:textId="77777777" w:rsidR="00BC3EB0" w:rsidRPr="00BC3EB0" w:rsidRDefault="00BC3EB0" w:rsidP="00BC3EB0">
            <w:pPr>
              <w:spacing w:line="256" w:lineRule="auto"/>
              <w:rPr>
                <w:rFonts w:ascii="Arial" w:eastAsia="Times New Roman" w:hAnsi="Arial" w:cs="Arial"/>
                <w:sz w:val="14"/>
                <w:szCs w:val="14"/>
                <w:lang w:eastAsia="ru-RU"/>
              </w:rPr>
            </w:pPr>
          </w:p>
        </w:tc>
      </w:tr>
      <w:tr w:rsidR="00BC3EB0" w:rsidRPr="00BC3EB0" w14:paraId="3622722B" w14:textId="77777777" w:rsidTr="00BC3EB0">
        <w:trPr>
          <w:trHeight w:val="225"/>
        </w:trPr>
        <w:tc>
          <w:tcPr>
            <w:tcW w:w="261" w:type="dxa"/>
            <w:noWrap/>
            <w:vAlign w:val="bottom"/>
            <w:hideMark/>
          </w:tcPr>
          <w:p w14:paraId="473D57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4E59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C079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A08C9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E2BC88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B9C9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7CABC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D5D4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D3393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AFF9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F686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9444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6150A0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2F01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4C98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38EC3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6F73C1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CA0F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BA1D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03A18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5901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93BC9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FB7C4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F956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70F4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5C2B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08DC9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5028E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E0E82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AB5C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1542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ABC4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ACEA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0A7F0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5D30A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C456AE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23A4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6E32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8BF6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8BFA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1D65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5C788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C46C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7DA0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962A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5E894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8F97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DB62D8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0FC7E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19025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20886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C1E49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0F1E1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A69E42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B61D5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355DC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FF6C9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99CDC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1D4A7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6370B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8CD13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E6D9B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0DE8C6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3C40E04" w14:textId="77777777" w:rsidTr="00BC3EB0">
        <w:trPr>
          <w:trHeight w:val="255"/>
        </w:trPr>
        <w:tc>
          <w:tcPr>
            <w:tcW w:w="261" w:type="dxa"/>
            <w:noWrap/>
            <w:vAlign w:val="bottom"/>
            <w:hideMark/>
          </w:tcPr>
          <w:p w14:paraId="628299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74AF1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12545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DC6B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13F8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3B620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2D677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E6F2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EF5A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97A3E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BFE6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F977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25F48D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7AC5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CEA9A4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2E3E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2986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0916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BEEA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2ECF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8E411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778A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FD32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8805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D4478F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E184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98BA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2374F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E5AE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7715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8DFC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50C417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2374C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E6FD9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0A96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3C93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EBD2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506D14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97066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9DC878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496E5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1BB1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76C7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CC15E0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14213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F6F6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6CB9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D2081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31CB1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EE0D65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28B73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AE113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7A6BE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2DB06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7A5F4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49A73B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455CE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ACCE1B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0FD06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5F7B2B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A90B3B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2C4BFA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79C98A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7D23B313" w14:textId="77777777" w:rsidTr="00BC3EB0">
        <w:trPr>
          <w:trHeight w:val="255"/>
        </w:trPr>
        <w:tc>
          <w:tcPr>
            <w:tcW w:w="17145" w:type="dxa"/>
            <w:gridSpan w:val="62"/>
            <w:noWrap/>
            <w:vAlign w:val="bottom"/>
            <w:hideMark/>
          </w:tcPr>
          <w:p w14:paraId="535A91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vAlign w:val="center"/>
            <w:hideMark/>
          </w:tcPr>
          <w:p w14:paraId="549F44E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FFB0B6B" w14:textId="77777777" w:rsidTr="00BC3EB0">
        <w:trPr>
          <w:trHeight w:val="240"/>
        </w:trPr>
        <w:tc>
          <w:tcPr>
            <w:tcW w:w="261" w:type="dxa"/>
            <w:tcBorders>
              <w:top w:val="nil"/>
              <w:left w:val="nil"/>
              <w:bottom w:val="dotDash" w:sz="8" w:space="0" w:color="auto"/>
              <w:right w:val="nil"/>
            </w:tcBorders>
            <w:noWrap/>
            <w:vAlign w:val="bottom"/>
            <w:hideMark/>
          </w:tcPr>
          <w:p w14:paraId="5D99D99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23D28B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F50749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C9572A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4C5BB06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48A58E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A822DD9"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F25CF0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1884EAE2"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E33ACC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5F773AF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C1EAB5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FA0019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86B028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C4C159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4DE4E5B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14EAA7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1EDE45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E5E441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4166CF5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02D2429"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ED0ED6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0310860"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41B10E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D65744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82B486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F8635B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0AC7AF8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9A6C104"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D47758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9752D1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5F4F8BD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09B5AC8D"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19A95C1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113EA10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AB4EFCD"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7A6045E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5A6715EC"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FC0D89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441511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8D01F4B"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234D4E79"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7C843B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08DA6919"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3DFE9E9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6C174E7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tcBorders>
              <w:top w:val="nil"/>
              <w:left w:val="nil"/>
              <w:bottom w:val="dotDash" w:sz="8" w:space="0" w:color="auto"/>
              <w:right w:val="nil"/>
            </w:tcBorders>
            <w:noWrap/>
            <w:vAlign w:val="bottom"/>
            <w:hideMark/>
          </w:tcPr>
          <w:p w14:paraId="552A00D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47705C8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3C9A8800"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0F60437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7B09E3E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457A134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7742615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489CF23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4804F708"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0185B997"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022D7481"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24DB3782"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73" w:type="dxa"/>
            <w:tcBorders>
              <w:top w:val="nil"/>
              <w:left w:val="nil"/>
              <w:bottom w:val="dotDash" w:sz="8" w:space="0" w:color="auto"/>
              <w:right w:val="nil"/>
            </w:tcBorders>
            <w:noWrap/>
            <w:vAlign w:val="bottom"/>
            <w:hideMark/>
          </w:tcPr>
          <w:p w14:paraId="08ED2F83"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34" w:type="dxa"/>
            <w:tcBorders>
              <w:top w:val="nil"/>
              <w:left w:val="nil"/>
              <w:bottom w:val="dotDash" w:sz="8" w:space="0" w:color="auto"/>
              <w:right w:val="nil"/>
            </w:tcBorders>
            <w:noWrap/>
            <w:vAlign w:val="bottom"/>
            <w:hideMark/>
          </w:tcPr>
          <w:p w14:paraId="0E445F0A"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34" w:type="dxa"/>
            <w:tcBorders>
              <w:top w:val="nil"/>
              <w:left w:val="nil"/>
              <w:bottom w:val="dotDash" w:sz="8" w:space="0" w:color="auto"/>
              <w:right w:val="nil"/>
            </w:tcBorders>
            <w:noWrap/>
            <w:vAlign w:val="bottom"/>
            <w:hideMark/>
          </w:tcPr>
          <w:p w14:paraId="6FFEC56E"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34" w:type="dxa"/>
            <w:tcBorders>
              <w:top w:val="nil"/>
              <w:left w:val="nil"/>
              <w:bottom w:val="dotDash" w:sz="8" w:space="0" w:color="auto"/>
              <w:right w:val="nil"/>
            </w:tcBorders>
            <w:noWrap/>
            <w:vAlign w:val="bottom"/>
            <w:hideMark/>
          </w:tcPr>
          <w:p w14:paraId="1BE8F766"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tcBorders>
              <w:top w:val="nil"/>
              <w:left w:val="nil"/>
              <w:bottom w:val="dotDash" w:sz="8" w:space="0" w:color="auto"/>
              <w:right w:val="nil"/>
            </w:tcBorders>
            <w:noWrap/>
            <w:vAlign w:val="bottom"/>
            <w:hideMark/>
          </w:tcPr>
          <w:p w14:paraId="5367CB9C"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Arial" w:eastAsia="Times New Roman" w:hAnsi="Arial" w:cs="Arial"/>
                <w:sz w:val="16"/>
                <w:szCs w:val="16"/>
                <w:lang w:eastAsia="ru-RU"/>
              </w:rPr>
              <w:t> </w:t>
            </w:r>
            <w:r w:rsidRPr="00BC3EB0">
              <w:rPr>
                <w:rFonts w:ascii="Calibri" w:eastAsia="Times New Roman" w:hAnsi="Calibri" w:cs="Times New Roman"/>
                <w:lang w:eastAsia="ru-RU"/>
              </w:rPr>
              <w:t xml:space="preserve">                                                                                          </w:t>
            </w:r>
          </w:p>
        </w:tc>
      </w:tr>
      <w:tr w:rsidR="00BC3EB0" w:rsidRPr="00BC3EB0" w14:paraId="4FDE068F" w14:textId="77777777" w:rsidTr="00BC3EB0">
        <w:trPr>
          <w:trHeight w:val="150"/>
        </w:trPr>
        <w:tc>
          <w:tcPr>
            <w:tcW w:w="261" w:type="dxa"/>
            <w:noWrap/>
            <w:vAlign w:val="bottom"/>
            <w:hideMark/>
          </w:tcPr>
          <w:p w14:paraId="6CF1E95A" w14:textId="77777777" w:rsidR="00BC3EB0" w:rsidRPr="00BC3EB0" w:rsidRDefault="00BC3EB0" w:rsidP="00BC3EB0">
            <w:pPr>
              <w:spacing w:line="256" w:lineRule="auto"/>
              <w:rPr>
                <w:rFonts w:ascii="Calibri" w:eastAsia="Times New Roman" w:hAnsi="Calibri" w:cs="Times New Roman"/>
                <w:sz w:val="20"/>
                <w:szCs w:val="20"/>
                <w:lang w:eastAsia="ru-RU"/>
              </w:rPr>
            </w:pPr>
          </w:p>
        </w:tc>
        <w:tc>
          <w:tcPr>
            <w:tcW w:w="261" w:type="dxa"/>
            <w:noWrap/>
            <w:vAlign w:val="bottom"/>
            <w:hideMark/>
          </w:tcPr>
          <w:p w14:paraId="179207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3A539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A6C8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9739DE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37E3A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A882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ADC1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E4D74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92313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9E17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8E97B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212D3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3D116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7473C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2F44B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EF7E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C279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5B395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7A26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1F7F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560B7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5B45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A8794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57E1E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81ABF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ADF4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81E6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B81C1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BDE1F2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35E73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8145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477C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489D4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B58A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8B41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254DD2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B4BA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6EDC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039F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9FD34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E20E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43D3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03E71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C47F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5B08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4F71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7B298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988F7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69CC71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78DD44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7169B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94D4F8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5F0602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1A6AD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264DE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2BE1A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207158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4D159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E6BCFD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191186C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06D77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129DEEC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3C4DD2D" w14:textId="77777777" w:rsidTr="00BC3EB0">
        <w:trPr>
          <w:trHeight w:val="255"/>
        </w:trPr>
        <w:tc>
          <w:tcPr>
            <w:tcW w:w="11223" w:type="dxa"/>
            <w:gridSpan w:val="43"/>
            <w:noWrap/>
            <w:vAlign w:val="bottom"/>
            <w:hideMark/>
          </w:tcPr>
          <w:p w14:paraId="13AE739E" w14:textId="77777777" w:rsidR="00BC3EB0" w:rsidRPr="00BC3EB0" w:rsidRDefault="00BC3EB0" w:rsidP="00BC3EB0">
            <w:pPr>
              <w:spacing w:line="256" w:lineRule="auto"/>
              <w:jc w:val="center"/>
              <w:rPr>
                <w:rFonts w:ascii="Arial" w:eastAsia="Times New Roman" w:hAnsi="Arial" w:cs="Arial"/>
                <w:b/>
                <w:bCs/>
                <w:sz w:val="16"/>
                <w:szCs w:val="16"/>
                <w:lang w:eastAsia="ru-RU"/>
              </w:rPr>
            </w:pPr>
            <w:r w:rsidRPr="00BC3EB0">
              <w:rPr>
                <w:rFonts w:ascii="Arial" w:eastAsia="Times New Roman" w:hAnsi="Arial" w:cs="Arial"/>
                <w:b/>
                <w:bCs/>
                <w:sz w:val="16"/>
                <w:szCs w:val="16"/>
                <w:lang w:eastAsia="ru-RU"/>
              </w:rPr>
              <w:t>ОТМЕТКА БУХГАЛТЕРИИ</w:t>
            </w:r>
          </w:p>
        </w:tc>
        <w:tc>
          <w:tcPr>
            <w:tcW w:w="261" w:type="dxa"/>
            <w:noWrap/>
            <w:vAlign w:val="bottom"/>
            <w:hideMark/>
          </w:tcPr>
          <w:p w14:paraId="26963BCF" w14:textId="77777777" w:rsidR="00BC3EB0" w:rsidRPr="00BC3EB0" w:rsidRDefault="00BC3EB0" w:rsidP="00BC3EB0">
            <w:pPr>
              <w:spacing w:line="256" w:lineRule="auto"/>
              <w:rPr>
                <w:rFonts w:ascii="Arial" w:eastAsia="Times New Roman" w:hAnsi="Arial" w:cs="Arial"/>
                <w:b/>
                <w:bCs/>
                <w:sz w:val="16"/>
                <w:szCs w:val="16"/>
                <w:lang w:eastAsia="ru-RU"/>
              </w:rPr>
            </w:pPr>
          </w:p>
        </w:tc>
        <w:tc>
          <w:tcPr>
            <w:tcW w:w="261" w:type="dxa"/>
            <w:noWrap/>
            <w:vAlign w:val="bottom"/>
            <w:hideMark/>
          </w:tcPr>
          <w:p w14:paraId="6C812B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7442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2E58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A18A4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E6F4E6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F1EE6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F7A17B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9EBE16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93403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B7D6E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5FEFAC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1E7E28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7EA82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AA5F5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BB728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CABC1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341FE58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6B5F6C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4DC96F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A7875F9" w14:textId="77777777" w:rsidTr="00BC3EB0">
        <w:trPr>
          <w:trHeight w:val="225"/>
        </w:trPr>
        <w:tc>
          <w:tcPr>
            <w:tcW w:w="261" w:type="dxa"/>
            <w:noWrap/>
            <w:vAlign w:val="bottom"/>
            <w:hideMark/>
          </w:tcPr>
          <w:p w14:paraId="7265D7B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12906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B3AAD5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518A7F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F1766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357C0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7672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125A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14C9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273253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677F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B9FC1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ACE60E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675F5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AC28BD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47C7A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79F23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F4E25D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40F48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966FA2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E98063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933F1A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8C992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802E0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5A09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630DE4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CB18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869BE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C18964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4B2BE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CE09A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8D7F0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24FFD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B7213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98110D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76F25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E07178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11E70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7CB21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6DF24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8A2C6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4D777D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1E35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6F540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B5E35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1DFC5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A0A0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D4092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13FE7F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BB2EEB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A7DE8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B5990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614D5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8596E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9ED05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4E71D4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15B4C6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68E6E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123744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2830998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B7F237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78162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09BB1DF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0D886C0D" w14:textId="77777777" w:rsidTr="00BC3EB0">
        <w:trPr>
          <w:trHeight w:val="240"/>
        </w:trPr>
        <w:tc>
          <w:tcPr>
            <w:tcW w:w="11223" w:type="dxa"/>
            <w:gridSpan w:val="43"/>
            <w:tcBorders>
              <w:top w:val="single" w:sz="4" w:space="0" w:color="auto"/>
              <w:left w:val="nil"/>
              <w:bottom w:val="single" w:sz="4" w:space="0" w:color="auto"/>
              <w:right w:val="single" w:sz="4" w:space="0" w:color="auto"/>
            </w:tcBorders>
            <w:noWrap/>
            <w:vAlign w:val="center"/>
            <w:hideMark/>
          </w:tcPr>
          <w:p w14:paraId="2A52BFFA"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Номер счета</w:t>
            </w:r>
          </w:p>
        </w:tc>
        <w:tc>
          <w:tcPr>
            <w:tcW w:w="5922" w:type="dxa"/>
            <w:gridSpan w:val="19"/>
            <w:tcBorders>
              <w:top w:val="single" w:sz="4" w:space="0" w:color="auto"/>
              <w:left w:val="single" w:sz="4" w:space="0" w:color="auto"/>
              <w:bottom w:val="single" w:sz="4" w:space="0" w:color="000000"/>
              <w:right w:val="nil"/>
            </w:tcBorders>
            <w:noWrap/>
            <w:vAlign w:val="center"/>
            <w:hideMark/>
          </w:tcPr>
          <w:p w14:paraId="439BB09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Сумма</w:t>
            </w:r>
          </w:p>
        </w:tc>
        <w:tc>
          <w:tcPr>
            <w:tcW w:w="7542" w:type="dxa"/>
            <w:noWrap/>
            <w:vAlign w:val="center"/>
            <w:hideMark/>
          </w:tcPr>
          <w:p w14:paraId="46D2515E"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27C2B3CE" w14:textId="77777777" w:rsidTr="00BC3EB0">
        <w:trPr>
          <w:trHeight w:val="240"/>
        </w:trPr>
        <w:tc>
          <w:tcPr>
            <w:tcW w:w="6003" w:type="dxa"/>
            <w:gridSpan w:val="23"/>
            <w:tcBorders>
              <w:top w:val="single" w:sz="4" w:space="0" w:color="auto"/>
              <w:left w:val="nil"/>
              <w:bottom w:val="single" w:sz="4" w:space="0" w:color="auto"/>
              <w:right w:val="single" w:sz="4" w:space="0" w:color="auto"/>
            </w:tcBorders>
            <w:noWrap/>
            <w:vAlign w:val="center"/>
            <w:hideMark/>
          </w:tcPr>
          <w:p w14:paraId="45A5ED96"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по дебету</w:t>
            </w:r>
          </w:p>
        </w:tc>
        <w:tc>
          <w:tcPr>
            <w:tcW w:w="5220" w:type="dxa"/>
            <w:gridSpan w:val="20"/>
            <w:tcBorders>
              <w:top w:val="single" w:sz="4" w:space="0" w:color="auto"/>
              <w:left w:val="nil"/>
              <w:bottom w:val="single" w:sz="4" w:space="0" w:color="auto"/>
              <w:right w:val="single" w:sz="4" w:space="0" w:color="auto"/>
            </w:tcBorders>
            <w:noWrap/>
            <w:vAlign w:val="center"/>
            <w:hideMark/>
          </w:tcPr>
          <w:p w14:paraId="09987C8C"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по кредиту</w:t>
            </w:r>
          </w:p>
        </w:tc>
        <w:tc>
          <w:tcPr>
            <w:tcW w:w="261" w:type="dxa"/>
            <w:noWrap/>
            <w:vAlign w:val="center"/>
            <w:hideMark/>
          </w:tcPr>
          <w:p w14:paraId="39EEAD4C"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center"/>
            <w:hideMark/>
          </w:tcPr>
          <w:p w14:paraId="147B1D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center"/>
            <w:hideMark/>
          </w:tcPr>
          <w:p w14:paraId="52245F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center"/>
            <w:hideMark/>
          </w:tcPr>
          <w:p w14:paraId="586D8BF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7DA0A6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172824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7A1C7F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325E77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6D2853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3F2525B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0F23AEF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66FC5EB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7ACAB7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4E0194D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2DB7E8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center"/>
            <w:hideMark/>
          </w:tcPr>
          <w:p w14:paraId="036BD60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center"/>
            <w:hideMark/>
          </w:tcPr>
          <w:p w14:paraId="5AFD6E5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center"/>
            <w:hideMark/>
          </w:tcPr>
          <w:p w14:paraId="477E6C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center"/>
            <w:hideMark/>
          </w:tcPr>
          <w:p w14:paraId="5812584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center"/>
            <w:hideMark/>
          </w:tcPr>
          <w:p w14:paraId="52D09A7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936EB1D" w14:textId="77777777" w:rsidTr="00BC3EB0">
        <w:trPr>
          <w:trHeight w:val="285"/>
        </w:trPr>
        <w:tc>
          <w:tcPr>
            <w:tcW w:w="6003" w:type="dxa"/>
            <w:gridSpan w:val="23"/>
            <w:tcBorders>
              <w:top w:val="single" w:sz="4" w:space="0" w:color="auto"/>
              <w:left w:val="nil"/>
              <w:bottom w:val="single" w:sz="4" w:space="0" w:color="auto"/>
              <w:right w:val="single" w:sz="4" w:space="0" w:color="auto"/>
            </w:tcBorders>
            <w:noWrap/>
            <w:vAlign w:val="center"/>
            <w:hideMark/>
          </w:tcPr>
          <w:p w14:paraId="7378A0E0"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220" w:type="dxa"/>
            <w:gridSpan w:val="20"/>
            <w:tcBorders>
              <w:top w:val="single" w:sz="4" w:space="0" w:color="auto"/>
              <w:left w:val="nil"/>
              <w:bottom w:val="single" w:sz="4" w:space="0" w:color="auto"/>
              <w:right w:val="single" w:sz="4" w:space="0" w:color="auto"/>
            </w:tcBorders>
            <w:noWrap/>
            <w:vAlign w:val="center"/>
            <w:hideMark/>
          </w:tcPr>
          <w:p w14:paraId="75C0B6AB"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922" w:type="dxa"/>
            <w:gridSpan w:val="19"/>
            <w:tcBorders>
              <w:top w:val="single" w:sz="4" w:space="0" w:color="auto"/>
              <w:left w:val="nil"/>
              <w:bottom w:val="single" w:sz="4" w:space="0" w:color="auto"/>
              <w:right w:val="nil"/>
            </w:tcBorders>
            <w:noWrap/>
            <w:vAlign w:val="center"/>
            <w:hideMark/>
          </w:tcPr>
          <w:p w14:paraId="7D2CC3B7"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center"/>
            <w:hideMark/>
          </w:tcPr>
          <w:p w14:paraId="395D3E97"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41BB0CD0" w14:textId="77777777" w:rsidTr="00BC3EB0">
        <w:trPr>
          <w:trHeight w:val="285"/>
        </w:trPr>
        <w:tc>
          <w:tcPr>
            <w:tcW w:w="6003" w:type="dxa"/>
            <w:gridSpan w:val="23"/>
            <w:tcBorders>
              <w:top w:val="single" w:sz="4" w:space="0" w:color="auto"/>
              <w:left w:val="nil"/>
              <w:bottom w:val="single" w:sz="4" w:space="0" w:color="auto"/>
              <w:right w:val="single" w:sz="4" w:space="0" w:color="auto"/>
            </w:tcBorders>
            <w:noWrap/>
            <w:vAlign w:val="center"/>
            <w:hideMark/>
          </w:tcPr>
          <w:p w14:paraId="5AE6A395"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220" w:type="dxa"/>
            <w:gridSpan w:val="20"/>
            <w:tcBorders>
              <w:top w:val="single" w:sz="4" w:space="0" w:color="auto"/>
              <w:left w:val="nil"/>
              <w:bottom w:val="single" w:sz="4" w:space="0" w:color="auto"/>
              <w:right w:val="single" w:sz="4" w:space="0" w:color="auto"/>
            </w:tcBorders>
            <w:noWrap/>
            <w:vAlign w:val="center"/>
            <w:hideMark/>
          </w:tcPr>
          <w:p w14:paraId="5D1E621F"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922" w:type="dxa"/>
            <w:gridSpan w:val="19"/>
            <w:tcBorders>
              <w:top w:val="single" w:sz="4" w:space="0" w:color="auto"/>
              <w:left w:val="nil"/>
              <w:bottom w:val="single" w:sz="4" w:space="0" w:color="auto"/>
              <w:right w:val="nil"/>
            </w:tcBorders>
            <w:noWrap/>
            <w:vAlign w:val="center"/>
            <w:hideMark/>
          </w:tcPr>
          <w:p w14:paraId="71A714A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center"/>
            <w:hideMark/>
          </w:tcPr>
          <w:p w14:paraId="31D133C0"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318BD3F5" w14:textId="77777777" w:rsidTr="00BC3EB0">
        <w:trPr>
          <w:trHeight w:val="225"/>
        </w:trPr>
        <w:tc>
          <w:tcPr>
            <w:tcW w:w="261" w:type="dxa"/>
            <w:noWrap/>
            <w:vAlign w:val="bottom"/>
            <w:hideMark/>
          </w:tcPr>
          <w:p w14:paraId="3FE76D0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4E0A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E42E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4E42A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02DAAF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305480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A8531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875A9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AB1B2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3DD89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AB4F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1CA7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5FD70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5C8B4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FC482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0DC02E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367B2A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3E8C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A051C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F6E2C5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0A6DDE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C9C46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24C7D2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B6AEB6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D655A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CA1C2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4A74E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182FD3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93A3A0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D0AD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5983A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C11DF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4AF0A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A34646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FD224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17F9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BBF3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77DF5C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64B87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A9BEA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A7415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6D401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4414E7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86CBC7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E88189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625665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D4555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3DA27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331A9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345A11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142B9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7D895D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AF8CA4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5749FC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62309B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93852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0B73D0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40AC49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C8F49C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100DDB5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7EA46B1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4AD9DC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138A09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4C6CB707" w14:textId="77777777" w:rsidTr="00BC3EB0">
        <w:trPr>
          <w:trHeight w:val="225"/>
        </w:trPr>
        <w:tc>
          <w:tcPr>
            <w:tcW w:w="261" w:type="dxa"/>
            <w:noWrap/>
            <w:vAlign w:val="bottom"/>
            <w:hideMark/>
          </w:tcPr>
          <w:p w14:paraId="5C4F299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FC03B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27463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BBE8C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818F5E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09F9F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6C05EF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0912B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02095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D1B16D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3472B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C53934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4651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DB4707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E4C17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81EC99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285F7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E398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6F5CA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84212E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9DB6C5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1D8831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A2A3E1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19C89F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6596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D4BC18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E4C6E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54093D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974506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E3D938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B52660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212A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A6D47A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D6240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D577B5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022D02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98609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ABDE3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D29DF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03A8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F5512A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DB9CB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BB1083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194540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267B5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FAAFB7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2D7DE9C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27D960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6F1B9F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277819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DB316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A84892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98E500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3A19CA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A0360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E9235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A0FCD7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B49B28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551F71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44824EA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60F65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27BCB35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0D3885A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6345AAD" w14:textId="77777777" w:rsidTr="00BC3EB0">
        <w:trPr>
          <w:trHeight w:val="225"/>
        </w:trPr>
        <w:tc>
          <w:tcPr>
            <w:tcW w:w="3393" w:type="dxa"/>
            <w:gridSpan w:val="13"/>
            <w:noWrap/>
            <w:vAlign w:val="bottom"/>
            <w:hideMark/>
          </w:tcPr>
          <w:p w14:paraId="01B67372"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Исполнитель</w:t>
            </w:r>
          </w:p>
        </w:tc>
        <w:tc>
          <w:tcPr>
            <w:tcW w:w="261" w:type="dxa"/>
            <w:noWrap/>
            <w:vAlign w:val="bottom"/>
            <w:hideMark/>
          </w:tcPr>
          <w:p w14:paraId="4F777F1B"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36540C7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16F4A6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58575E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742" w:type="dxa"/>
            <w:gridSpan w:val="22"/>
            <w:tcBorders>
              <w:top w:val="nil"/>
              <w:left w:val="nil"/>
              <w:bottom w:val="single" w:sz="4" w:space="0" w:color="auto"/>
              <w:right w:val="nil"/>
            </w:tcBorders>
            <w:noWrap/>
            <w:vAlign w:val="bottom"/>
            <w:hideMark/>
          </w:tcPr>
          <w:p w14:paraId="5C0A0D9E"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261" w:type="dxa"/>
            <w:noWrap/>
            <w:vAlign w:val="bottom"/>
            <w:hideMark/>
          </w:tcPr>
          <w:p w14:paraId="08B93E4B"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4597793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5F11449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481FF8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A346BE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481C6DE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5B15A3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7FDDB5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7854C0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4605" w:type="dxa"/>
            <w:gridSpan w:val="14"/>
            <w:tcBorders>
              <w:top w:val="nil"/>
              <w:left w:val="nil"/>
              <w:bottom w:val="single" w:sz="4" w:space="0" w:color="auto"/>
              <w:right w:val="nil"/>
            </w:tcBorders>
            <w:noWrap/>
            <w:vAlign w:val="bottom"/>
            <w:hideMark/>
          </w:tcPr>
          <w:p w14:paraId="4FC3262D"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542" w:type="dxa"/>
            <w:noWrap/>
            <w:vAlign w:val="bottom"/>
            <w:hideMark/>
          </w:tcPr>
          <w:p w14:paraId="0C9C60A5" w14:textId="77777777" w:rsidR="00BC3EB0" w:rsidRPr="00BC3EB0" w:rsidRDefault="00BC3EB0" w:rsidP="00BC3EB0">
            <w:pPr>
              <w:spacing w:line="256" w:lineRule="auto"/>
              <w:rPr>
                <w:rFonts w:ascii="Arial" w:eastAsia="Times New Roman" w:hAnsi="Arial" w:cs="Arial"/>
                <w:sz w:val="16"/>
                <w:szCs w:val="16"/>
                <w:lang w:eastAsia="ru-RU"/>
              </w:rPr>
            </w:pPr>
          </w:p>
        </w:tc>
      </w:tr>
      <w:tr w:rsidR="00BC3EB0" w:rsidRPr="00BC3EB0" w14:paraId="6DF26AB0" w14:textId="77777777" w:rsidTr="00BC3EB0">
        <w:trPr>
          <w:trHeight w:val="255"/>
        </w:trPr>
        <w:tc>
          <w:tcPr>
            <w:tcW w:w="522" w:type="dxa"/>
            <w:gridSpan w:val="2"/>
            <w:noWrap/>
            <w:vAlign w:val="bottom"/>
            <w:hideMark/>
          </w:tcPr>
          <w:p w14:paraId="01879CA8"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1305" w:type="dxa"/>
            <w:gridSpan w:val="5"/>
            <w:tcBorders>
              <w:top w:val="nil"/>
              <w:left w:val="nil"/>
              <w:bottom w:val="single" w:sz="4" w:space="0" w:color="auto"/>
              <w:right w:val="nil"/>
            </w:tcBorders>
            <w:noWrap/>
            <w:vAlign w:val="bottom"/>
            <w:hideMark/>
          </w:tcPr>
          <w:p w14:paraId="4A918B88" w14:textId="77777777" w:rsidR="00BC3EB0" w:rsidRPr="00BC3EB0" w:rsidRDefault="00BC3EB0" w:rsidP="00BC3EB0">
            <w:pPr>
              <w:spacing w:line="256" w:lineRule="auto"/>
              <w:jc w:val="center"/>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522" w:type="dxa"/>
            <w:gridSpan w:val="2"/>
            <w:noWrap/>
            <w:vAlign w:val="bottom"/>
            <w:hideMark/>
          </w:tcPr>
          <w:p w14:paraId="4CA2CA95"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w:t>
            </w:r>
          </w:p>
        </w:tc>
        <w:tc>
          <w:tcPr>
            <w:tcW w:w="5220" w:type="dxa"/>
            <w:gridSpan w:val="20"/>
            <w:tcBorders>
              <w:top w:val="nil"/>
              <w:left w:val="nil"/>
              <w:bottom w:val="single" w:sz="4" w:space="0" w:color="auto"/>
              <w:right w:val="nil"/>
            </w:tcBorders>
            <w:noWrap/>
            <w:vAlign w:val="bottom"/>
            <w:hideMark/>
          </w:tcPr>
          <w:p w14:paraId="1C4283D5" w14:textId="77777777" w:rsidR="00BC3EB0" w:rsidRPr="00BC3EB0" w:rsidRDefault="00BC3EB0" w:rsidP="00BC3EB0">
            <w:pPr>
              <w:spacing w:line="256" w:lineRule="auto"/>
              <w:jc w:val="center"/>
              <w:rPr>
                <w:rFonts w:ascii="Arial" w:eastAsia="Times New Roman" w:hAnsi="Arial" w:cs="Arial"/>
                <w:sz w:val="20"/>
                <w:szCs w:val="20"/>
                <w:lang w:eastAsia="ru-RU"/>
              </w:rPr>
            </w:pPr>
            <w:r w:rsidRPr="00BC3EB0">
              <w:rPr>
                <w:rFonts w:ascii="Arial" w:eastAsia="Times New Roman" w:hAnsi="Arial" w:cs="Arial"/>
                <w:sz w:val="20"/>
                <w:szCs w:val="20"/>
                <w:lang w:eastAsia="ru-RU"/>
              </w:rPr>
              <w:t> </w:t>
            </w:r>
          </w:p>
        </w:tc>
        <w:tc>
          <w:tcPr>
            <w:tcW w:w="783" w:type="dxa"/>
            <w:gridSpan w:val="3"/>
            <w:noWrap/>
            <w:vAlign w:val="bottom"/>
            <w:hideMark/>
          </w:tcPr>
          <w:p w14:paraId="3EC843B7" w14:textId="77777777" w:rsidR="00BC3EB0" w:rsidRPr="00BC3EB0" w:rsidRDefault="00BC3EB0" w:rsidP="00BC3EB0">
            <w:pPr>
              <w:spacing w:line="256" w:lineRule="auto"/>
              <w:jc w:val="right"/>
              <w:rPr>
                <w:rFonts w:ascii="Arial" w:eastAsia="Times New Roman" w:hAnsi="Arial" w:cs="Arial"/>
                <w:sz w:val="16"/>
                <w:szCs w:val="16"/>
                <w:lang w:eastAsia="ru-RU"/>
              </w:rPr>
            </w:pPr>
            <w:r w:rsidRPr="00BC3EB0">
              <w:rPr>
                <w:rFonts w:ascii="Arial" w:eastAsia="Times New Roman" w:hAnsi="Arial" w:cs="Arial"/>
                <w:sz w:val="16"/>
                <w:szCs w:val="16"/>
                <w:lang w:eastAsia="ru-RU"/>
              </w:rPr>
              <w:t>20</w:t>
            </w:r>
          </w:p>
        </w:tc>
        <w:tc>
          <w:tcPr>
            <w:tcW w:w="1044" w:type="dxa"/>
            <w:gridSpan w:val="4"/>
            <w:tcBorders>
              <w:top w:val="nil"/>
              <w:left w:val="nil"/>
              <w:bottom w:val="single" w:sz="4" w:space="0" w:color="auto"/>
              <w:right w:val="nil"/>
            </w:tcBorders>
            <w:noWrap/>
            <w:vAlign w:val="bottom"/>
            <w:hideMark/>
          </w:tcPr>
          <w:p w14:paraId="23DAAC4F"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w:t>
            </w:r>
          </w:p>
        </w:tc>
        <w:tc>
          <w:tcPr>
            <w:tcW w:w="783" w:type="dxa"/>
            <w:gridSpan w:val="3"/>
            <w:noWrap/>
            <w:vAlign w:val="bottom"/>
            <w:hideMark/>
          </w:tcPr>
          <w:p w14:paraId="17110A99" w14:textId="77777777" w:rsidR="00BC3EB0" w:rsidRPr="00BC3EB0" w:rsidRDefault="00BC3EB0" w:rsidP="00BC3EB0">
            <w:pPr>
              <w:spacing w:line="256" w:lineRule="auto"/>
              <w:rPr>
                <w:rFonts w:ascii="Arial" w:eastAsia="Times New Roman" w:hAnsi="Arial" w:cs="Arial"/>
                <w:sz w:val="16"/>
                <w:szCs w:val="16"/>
                <w:lang w:eastAsia="ru-RU"/>
              </w:rPr>
            </w:pPr>
            <w:r w:rsidRPr="00BC3EB0">
              <w:rPr>
                <w:rFonts w:ascii="Arial" w:eastAsia="Times New Roman" w:hAnsi="Arial" w:cs="Arial"/>
                <w:sz w:val="16"/>
                <w:szCs w:val="16"/>
                <w:lang w:eastAsia="ru-RU"/>
              </w:rPr>
              <w:t xml:space="preserve"> г.</w:t>
            </w:r>
          </w:p>
        </w:tc>
        <w:tc>
          <w:tcPr>
            <w:tcW w:w="261" w:type="dxa"/>
            <w:noWrap/>
            <w:vAlign w:val="bottom"/>
            <w:hideMark/>
          </w:tcPr>
          <w:p w14:paraId="03D05665" w14:textId="77777777" w:rsidR="00BC3EB0" w:rsidRPr="00BC3EB0" w:rsidRDefault="00BC3EB0" w:rsidP="00BC3EB0">
            <w:pPr>
              <w:spacing w:line="256" w:lineRule="auto"/>
              <w:rPr>
                <w:rFonts w:ascii="Arial" w:eastAsia="Times New Roman" w:hAnsi="Arial" w:cs="Arial"/>
                <w:sz w:val="16"/>
                <w:szCs w:val="16"/>
                <w:lang w:eastAsia="ru-RU"/>
              </w:rPr>
            </w:pPr>
          </w:p>
        </w:tc>
        <w:tc>
          <w:tcPr>
            <w:tcW w:w="261" w:type="dxa"/>
            <w:noWrap/>
            <w:vAlign w:val="bottom"/>
            <w:hideMark/>
          </w:tcPr>
          <w:p w14:paraId="6A8F06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C02FE7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69E8173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7CF242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30AA7BC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175A6C9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61" w:type="dxa"/>
            <w:noWrap/>
            <w:vAlign w:val="bottom"/>
            <w:hideMark/>
          </w:tcPr>
          <w:p w14:paraId="030394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B7030B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A090DA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85DD39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328A9DA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0ACF9F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A1B984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6FADEECD"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7EAF16D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E0C5DB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5B7442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1624F64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273" w:type="dxa"/>
            <w:noWrap/>
            <w:vAlign w:val="bottom"/>
            <w:hideMark/>
          </w:tcPr>
          <w:p w14:paraId="230837B1"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0D4D42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67FC904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534" w:type="dxa"/>
            <w:noWrap/>
            <w:vAlign w:val="bottom"/>
            <w:hideMark/>
          </w:tcPr>
          <w:p w14:paraId="5F389A1C"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7542" w:type="dxa"/>
            <w:noWrap/>
            <w:vAlign w:val="bottom"/>
            <w:hideMark/>
          </w:tcPr>
          <w:p w14:paraId="197D1099"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bl>
    <w:p w14:paraId="07F3C91E" w14:textId="77777777" w:rsidR="00BC3EB0" w:rsidRPr="00BC3EB0" w:rsidRDefault="00BC3EB0" w:rsidP="00BC3EB0">
      <w:pPr>
        <w:spacing w:after="0" w:line="256" w:lineRule="auto"/>
        <w:rPr>
          <w:rFonts w:ascii="Calibri" w:eastAsia="Times New Roman" w:hAnsi="Calibri" w:cs="Times New Roman"/>
          <w:lang w:eastAsia="ru-RU"/>
        </w:rPr>
        <w:sectPr w:rsidR="00BC3EB0" w:rsidRPr="00BC3EB0">
          <w:pgSz w:w="23814" w:h="31185"/>
          <w:pgMar w:top="2410" w:right="6067" w:bottom="11289" w:left="6073" w:header="720" w:footer="720" w:gutter="0"/>
          <w:cols w:space="720"/>
        </w:sectPr>
      </w:pPr>
    </w:p>
    <w:p w14:paraId="2E773C05" w14:textId="77777777" w:rsidR="00BC3EB0" w:rsidRPr="00BC3EB0" w:rsidRDefault="00BC3EB0" w:rsidP="00BC3EB0">
      <w:pPr>
        <w:spacing w:line="256" w:lineRule="auto"/>
        <w:rPr>
          <w:rFonts w:ascii="Calibri" w:eastAsia="Times New Roman" w:hAnsi="Calibri" w:cs="Times New Roman"/>
          <w:sz w:val="20"/>
          <w:lang w:eastAsia="ru-RU"/>
        </w:rPr>
      </w:pPr>
    </w:p>
    <w:p w14:paraId="2F466788" w14:textId="77777777" w:rsidR="00BC3EB0" w:rsidRPr="00BC3EB0" w:rsidRDefault="00BC3EB0" w:rsidP="00BC3EB0">
      <w:pPr>
        <w:spacing w:line="256" w:lineRule="auto"/>
        <w:jc w:val="right"/>
        <w:rPr>
          <w:rFonts w:ascii="Calibri" w:eastAsia="Times New Roman" w:hAnsi="Calibri" w:cs="Times New Roman"/>
          <w:sz w:val="20"/>
          <w:lang w:eastAsia="ru-RU"/>
        </w:rPr>
      </w:pPr>
    </w:p>
    <w:p w14:paraId="3AFE8C78" w14:textId="77777777" w:rsidR="00BC3EB0" w:rsidRPr="00BC3EB0" w:rsidRDefault="00BC3EB0" w:rsidP="00BC3EB0">
      <w:pPr>
        <w:spacing w:line="256" w:lineRule="auto"/>
        <w:jc w:val="right"/>
        <w:rPr>
          <w:rFonts w:ascii="Calibri" w:eastAsia="Times New Roman" w:hAnsi="Calibri" w:cs="Times New Roman"/>
          <w:sz w:val="20"/>
          <w:lang w:eastAsia="ru-RU"/>
        </w:rPr>
      </w:pPr>
      <w:r w:rsidRPr="00BC3EB0">
        <w:rPr>
          <w:rFonts w:ascii="Calibri" w:eastAsia="Times New Roman" w:hAnsi="Calibri" w:cs="Times New Roman"/>
          <w:sz w:val="20"/>
          <w:lang w:eastAsia="ru-RU"/>
        </w:rPr>
        <w:t>(форма З-1)</w:t>
      </w:r>
    </w:p>
    <w:p w14:paraId="525FBD0C"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Директору</w:t>
      </w:r>
    </w:p>
    <w:p w14:paraId="3DE44CF3"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___________________________</w:t>
      </w:r>
    </w:p>
    <w:p w14:paraId="7A68ED13"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от ________________________</w:t>
      </w:r>
    </w:p>
    <w:p w14:paraId="265BFA33"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___________________________</w:t>
      </w:r>
    </w:p>
    <w:p w14:paraId="319A3997" w14:textId="77777777" w:rsidR="00BC3EB0" w:rsidRPr="00BC3EB0" w:rsidRDefault="00BC3EB0" w:rsidP="00BC3EB0">
      <w:pPr>
        <w:spacing w:line="256" w:lineRule="auto"/>
        <w:jc w:val="right"/>
        <w:rPr>
          <w:rFonts w:ascii="Calibri" w:eastAsia="Times New Roman" w:hAnsi="Calibri" w:cs="Times New Roman"/>
          <w:lang w:eastAsia="ru-RU"/>
        </w:rPr>
      </w:pPr>
    </w:p>
    <w:p w14:paraId="04A01F24"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lang w:eastAsia="ru-RU"/>
        </w:rPr>
        <w:t xml:space="preserve">З А Я В Л Е Н И Е </w:t>
      </w:r>
    </w:p>
    <w:p w14:paraId="0DD74DEC"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Прошу  выдать  мне  наличные  денежные средства под  отчет  в размере _________ рублей для ___________________________________ на срок _______________ дней.</w:t>
      </w:r>
    </w:p>
    <w:p w14:paraId="17D4FFCC" w14:textId="77777777" w:rsidR="00BC3EB0" w:rsidRPr="00BC3EB0" w:rsidRDefault="00BC3EB0" w:rsidP="00BC3EB0">
      <w:pPr>
        <w:spacing w:line="256" w:lineRule="auto"/>
        <w:rPr>
          <w:rFonts w:ascii="Calibri" w:eastAsia="Times New Roman" w:hAnsi="Calibri" w:cs="Times New Roman"/>
          <w:lang w:eastAsia="ru-RU"/>
        </w:rPr>
      </w:pPr>
    </w:p>
    <w:p w14:paraId="6165FD43"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«___» ________________ 20____ г. </w:t>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p>
    <w:p w14:paraId="20B1F079"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65631278"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24C86E7F"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3843BD01"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19B6920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______________________________________</w:t>
      </w:r>
    </w:p>
    <w:p w14:paraId="0C0DC98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07F8FA7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адрес: _______________________________</w:t>
      </w:r>
    </w:p>
    <w:p w14:paraId="75AE5AF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CE46922"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От ___________________________________</w:t>
      </w:r>
    </w:p>
    <w:p w14:paraId="21A2083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60219E5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адрес: ______________________________;</w:t>
      </w:r>
    </w:p>
    <w:p w14:paraId="04C4353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телефон: __________; факс: __________;</w:t>
      </w:r>
    </w:p>
    <w:p w14:paraId="763A4F0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адрес электронной почты: _____________</w:t>
      </w:r>
    </w:p>
    <w:p w14:paraId="35F5B2E7" w14:textId="77777777" w:rsidR="00BC3EB0" w:rsidRPr="00BC3EB0" w:rsidRDefault="00BC3EB0" w:rsidP="00BC3EB0">
      <w:pPr>
        <w:spacing w:line="256" w:lineRule="auto"/>
        <w:rPr>
          <w:rFonts w:ascii="Calibri" w:eastAsia="Times New Roman" w:hAnsi="Calibri" w:cs="Times New Roman"/>
          <w:lang w:eastAsia="ru-RU"/>
        </w:rPr>
      </w:pPr>
    </w:p>
    <w:p w14:paraId="2DDD2428" w14:textId="77777777" w:rsidR="00BC3EB0" w:rsidRPr="00BC3EB0" w:rsidRDefault="00BC3EB0" w:rsidP="00BC3EB0">
      <w:pPr>
        <w:spacing w:line="256" w:lineRule="auto"/>
        <w:rPr>
          <w:rFonts w:ascii="Calibri" w:eastAsia="Times New Roman" w:hAnsi="Calibri" w:cs="Times New Roman"/>
          <w:lang w:eastAsia="ru-RU"/>
        </w:rPr>
      </w:pPr>
    </w:p>
    <w:p w14:paraId="17C0DD03" w14:textId="77777777" w:rsidR="00BC3EB0" w:rsidRPr="00BC3EB0" w:rsidRDefault="00BC3EB0" w:rsidP="00BC3EB0">
      <w:pPr>
        <w:spacing w:line="256" w:lineRule="auto"/>
        <w:rPr>
          <w:rFonts w:ascii="Calibri" w:eastAsia="Times New Roman" w:hAnsi="Calibri" w:cs="Times New Roman"/>
          <w:lang w:eastAsia="ru-RU"/>
        </w:rPr>
      </w:pPr>
    </w:p>
    <w:p w14:paraId="5CEB84B2" w14:textId="77777777" w:rsidR="00BC3EB0" w:rsidRPr="00BC3EB0" w:rsidRDefault="00BC3EB0" w:rsidP="00BC3EB0">
      <w:pPr>
        <w:spacing w:line="256" w:lineRule="auto"/>
        <w:rPr>
          <w:rFonts w:ascii="Calibri" w:eastAsia="Times New Roman" w:hAnsi="Calibri" w:cs="Times New Roman"/>
          <w:lang w:eastAsia="ru-RU"/>
        </w:rPr>
      </w:pPr>
    </w:p>
    <w:p w14:paraId="524E7AE0" w14:textId="77777777" w:rsidR="00BC3EB0" w:rsidRPr="00BC3EB0" w:rsidRDefault="00BC3EB0" w:rsidP="00BC3EB0">
      <w:pPr>
        <w:spacing w:line="256" w:lineRule="auto"/>
        <w:rPr>
          <w:rFonts w:ascii="Calibri" w:eastAsia="Times New Roman" w:hAnsi="Calibri" w:cs="Times New Roman"/>
          <w:lang w:eastAsia="ru-RU"/>
        </w:rPr>
      </w:pPr>
    </w:p>
    <w:p w14:paraId="27CCD7E4" w14:textId="77777777" w:rsidR="00BC3EB0" w:rsidRPr="00BC3EB0" w:rsidRDefault="00BC3EB0" w:rsidP="00BC3EB0">
      <w:pPr>
        <w:spacing w:line="256" w:lineRule="auto"/>
        <w:rPr>
          <w:rFonts w:ascii="Calibri" w:eastAsia="Times New Roman" w:hAnsi="Calibri" w:cs="Times New Roman"/>
          <w:lang w:eastAsia="ru-RU"/>
        </w:rPr>
      </w:pPr>
    </w:p>
    <w:p w14:paraId="78830A9C" w14:textId="77777777" w:rsidR="00BC3EB0" w:rsidRPr="00BC3EB0" w:rsidRDefault="00BC3EB0" w:rsidP="00BC3EB0">
      <w:pPr>
        <w:spacing w:line="256" w:lineRule="auto"/>
        <w:rPr>
          <w:rFonts w:ascii="Calibri" w:eastAsia="Times New Roman" w:hAnsi="Calibri" w:cs="Times New Roman"/>
          <w:lang w:eastAsia="ru-RU"/>
        </w:rPr>
      </w:pPr>
    </w:p>
    <w:p w14:paraId="563AF922" w14:textId="77777777" w:rsidR="00BC3EB0" w:rsidRPr="00BC3EB0" w:rsidRDefault="00BC3EB0" w:rsidP="00BC3EB0">
      <w:pPr>
        <w:spacing w:line="256" w:lineRule="auto"/>
        <w:rPr>
          <w:rFonts w:ascii="Calibri" w:eastAsia="Times New Roman" w:hAnsi="Calibri" w:cs="Times New Roman"/>
          <w:lang w:eastAsia="ru-RU"/>
        </w:rPr>
      </w:pPr>
    </w:p>
    <w:p w14:paraId="2F746DEF" w14:textId="77777777" w:rsidR="00BC3EB0" w:rsidRPr="00BC3EB0" w:rsidRDefault="00BC3EB0" w:rsidP="00BC3EB0">
      <w:pPr>
        <w:spacing w:line="256" w:lineRule="auto"/>
        <w:rPr>
          <w:rFonts w:ascii="Calibri" w:eastAsia="Times New Roman" w:hAnsi="Calibri" w:cs="Times New Roman"/>
          <w:lang w:eastAsia="ru-RU"/>
        </w:rPr>
      </w:pPr>
    </w:p>
    <w:p w14:paraId="20AA48D6" w14:textId="77777777" w:rsidR="00BC3EB0" w:rsidRPr="00BC3EB0" w:rsidRDefault="00BC3EB0" w:rsidP="00BC3EB0">
      <w:pPr>
        <w:spacing w:line="256" w:lineRule="auto"/>
        <w:rPr>
          <w:rFonts w:ascii="Calibri" w:eastAsia="Times New Roman" w:hAnsi="Calibri" w:cs="Times New Roman"/>
          <w:lang w:eastAsia="ru-RU"/>
        </w:rPr>
      </w:pPr>
    </w:p>
    <w:p w14:paraId="3FB8F982" w14:textId="77777777" w:rsidR="00BC3EB0" w:rsidRPr="00BC3EB0" w:rsidRDefault="00BC3EB0" w:rsidP="00BC3EB0">
      <w:pPr>
        <w:spacing w:line="256" w:lineRule="auto"/>
        <w:rPr>
          <w:rFonts w:ascii="Calibri" w:eastAsia="Times New Roman" w:hAnsi="Calibri" w:cs="Times New Roman"/>
          <w:lang w:eastAsia="ru-RU"/>
        </w:rPr>
      </w:pPr>
    </w:p>
    <w:p w14:paraId="3648B9CF" w14:textId="77777777" w:rsidR="00BC3EB0" w:rsidRPr="00BC3EB0" w:rsidRDefault="00BC3EB0" w:rsidP="00BC3EB0">
      <w:pPr>
        <w:spacing w:line="256" w:lineRule="auto"/>
        <w:rPr>
          <w:rFonts w:ascii="Calibri" w:eastAsia="Times New Roman" w:hAnsi="Calibri" w:cs="Times New Roman"/>
          <w:lang w:eastAsia="ru-RU"/>
        </w:rPr>
      </w:pPr>
    </w:p>
    <w:p w14:paraId="1F0CFBE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t xml:space="preserve">                            ПРЕТЕНЗИЯ (ТРЕБОВАНИЕ)</w:t>
      </w:r>
    </w:p>
    <w:p w14:paraId="5028FEF2"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b/>
          <w:sz w:val="20"/>
          <w:szCs w:val="20"/>
          <w:lang w:eastAsia="ru-RU"/>
        </w:rPr>
        <w:lastRenderedPageBreak/>
        <w:t xml:space="preserve">                    о нарушении договорных обязательств</w:t>
      </w:r>
    </w:p>
    <w:p w14:paraId="4FC979E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578E8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"__"___________ ____ г. между  ______________________________________ и</w:t>
      </w:r>
    </w:p>
    <w:p w14:paraId="5D02CC0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____________________________________________ был заключен Договор N _____ о</w:t>
      </w:r>
    </w:p>
    <w:p w14:paraId="4F5AB27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 в соответствии с условиями которого</w:t>
      </w:r>
    </w:p>
    <w:p w14:paraId="657D4B5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стороны    приняли    на   себя    выполнение    следующих    обязательств:</w:t>
      </w:r>
    </w:p>
    <w:p w14:paraId="12C0D0E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____________________________________________________________.</w:t>
      </w:r>
    </w:p>
    <w:p w14:paraId="0A1A140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257EB3D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Срок  исполнения  обязательств  по   Договору  N  ___________  наступил</w:t>
      </w:r>
    </w:p>
    <w:p w14:paraId="08C64FD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 ____ г.</w:t>
      </w:r>
    </w:p>
    <w:p w14:paraId="3AF2CEC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"__"___________ ____ г. Учреждением принятые  по Договору N _________  обязательства  выполнены полностью,  что</w:t>
      </w:r>
    </w:p>
    <w:p w14:paraId="0FF3FEB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подтверждается ___________________________________________.</w:t>
      </w:r>
    </w:p>
    <w:p w14:paraId="1E806CF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______________________________________________ обязательства по Договору</w:t>
      </w:r>
    </w:p>
    <w:p w14:paraId="3FE0B3B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N _______ не выполнены (</w:t>
      </w:r>
      <w:r w:rsidRPr="00BC3EB0">
        <w:rPr>
          <w:rFonts w:ascii="Courier New" w:eastAsia="Times New Roman" w:hAnsi="Courier New" w:cs="Courier New"/>
          <w:i/>
          <w:sz w:val="20"/>
          <w:szCs w:val="20"/>
          <w:lang w:eastAsia="ru-RU"/>
        </w:rPr>
        <w:t>выполнены ненадлежащим образом</w:t>
      </w:r>
      <w:r w:rsidRPr="00BC3EB0">
        <w:rPr>
          <w:rFonts w:ascii="Courier New" w:eastAsia="Times New Roman" w:hAnsi="Courier New" w:cs="Courier New"/>
          <w:sz w:val="20"/>
          <w:szCs w:val="20"/>
          <w:lang w:eastAsia="ru-RU"/>
        </w:rPr>
        <w:t>), что подтверждается</w:t>
      </w:r>
    </w:p>
    <w:p w14:paraId="2A5C577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__________________________________________.</w:t>
      </w:r>
    </w:p>
    <w:p w14:paraId="3394491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5AC507E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За  невыполнение (</w:t>
      </w:r>
      <w:r w:rsidRPr="00BC3EB0">
        <w:rPr>
          <w:rFonts w:ascii="Courier New" w:eastAsia="Times New Roman" w:hAnsi="Courier New" w:cs="Courier New"/>
          <w:i/>
          <w:sz w:val="20"/>
          <w:szCs w:val="20"/>
          <w:lang w:eastAsia="ru-RU"/>
        </w:rPr>
        <w:t>ненадлежащее выполнение</w:t>
      </w:r>
      <w:r w:rsidRPr="00BC3EB0">
        <w:rPr>
          <w:rFonts w:ascii="Courier New" w:eastAsia="Times New Roman" w:hAnsi="Courier New" w:cs="Courier New"/>
          <w:sz w:val="20"/>
          <w:szCs w:val="20"/>
          <w:lang w:eastAsia="ru-RU"/>
        </w:rPr>
        <w:t>) обязательств п. ___ договора</w:t>
      </w:r>
    </w:p>
    <w:p w14:paraId="53CC9E6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от  "__"___________  ____  г.  N ____ установлена неустойка (штраф, пеня) в</w:t>
      </w:r>
    </w:p>
    <w:p w14:paraId="6BE6AB5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размере ______________ (</w:t>
      </w:r>
      <w:r w:rsidRPr="00BC3EB0">
        <w:rPr>
          <w:rFonts w:ascii="Courier New" w:eastAsia="Times New Roman" w:hAnsi="Courier New" w:cs="Courier New"/>
          <w:i/>
          <w:sz w:val="20"/>
          <w:szCs w:val="20"/>
          <w:lang w:eastAsia="ru-RU"/>
        </w:rPr>
        <w:t>вариант: за каждый день просрочки</w:t>
      </w:r>
      <w:r w:rsidRPr="00BC3EB0">
        <w:rPr>
          <w:rFonts w:ascii="Courier New" w:eastAsia="Times New Roman" w:hAnsi="Courier New" w:cs="Courier New"/>
          <w:sz w:val="20"/>
          <w:szCs w:val="20"/>
          <w:lang w:eastAsia="ru-RU"/>
        </w:rPr>
        <w:t>).</w:t>
      </w:r>
    </w:p>
    <w:p w14:paraId="0B47159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Общая   сумма   подлежащей   уплате   неустойки   (штрафа,   пени)   на</w:t>
      </w:r>
    </w:p>
    <w:p w14:paraId="41145A0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  ____  г.  составляет  __________ (______________)  рублей</w:t>
      </w:r>
    </w:p>
    <w:p w14:paraId="44CEE1B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(расчет прилагается).</w:t>
      </w:r>
    </w:p>
    <w:p w14:paraId="4FB6DAA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34EF7EC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Кроме  того,  неисполнением (ненадлежащим исполнением) обязательства по</w:t>
      </w:r>
    </w:p>
    <w:p w14:paraId="62DF7C0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договору от "___"_________ ____ г. N _____  _______________________________</w:t>
      </w:r>
    </w:p>
    <w:p w14:paraId="32A5C2F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___________________________________________________ причинены убытки в виде</w:t>
      </w:r>
    </w:p>
    <w:p w14:paraId="1C34DD2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___________________________ в  размере _________(_____________) рублей, что</w:t>
      </w:r>
    </w:p>
    <w:p w14:paraId="3314610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подтверждается _________________________________________.</w:t>
      </w:r>
    </w:p>
    <w:p w14:paraId="2FDB372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07E0162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В  соответствии  со  </w:t>
      </w:r>
      <w:hyperlink r:id="rId9" w:history="1">
        <w:r w:rsidRPr="00BC3EB0">
          <w:rPr>
            <w:rFonts w:ascii="Courier New" w:eastAsia="Times New Roman" w:hAnsi="Courier New" w:cs="Courier New"/>
            <w:color w:val="000000"/>
            <w:sz w:val="20"/>
            <w:szCs w:val="20"/>
            <w:u w:val="single"/>
            <w:lang w:eastAsia="ru-RU"/>
          </w:rPr>
          <w:t>ст.  309</w:t>
        </w:r>
      </w:hyperlink>
      <w:r w:rsidRPr="00BC3EB0">
        <w:rPr>
          <w:rFonts w:ascii="Courier New" w:eastAsia="Times New Roman" w:hAnsi="Courier New" w:cs="Courier New"/>
          <w:sz w:val="20"/>
          <w:szCs w:val="20"/>
          <w:lang w:eastAsia="ru-RU"/>
        </w:rPr>
        <w:t xml:space="preserve"> Гражданского кодекса Российской Федерации</w:t>
      </w:r>
    </w:p>
    <w:p w14:paraId="3ABDE1F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обязательства  должны  исполняться  надлежащим  образом  в  соответствии  с</w:t>
      </w:r>
    </w:p>
    <w:p w14:paraId="2192320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условиями  обязательства  и требованиями закона, иных правовых актов, а при</w:t>
      </w:r>
    </w:p>
    <w:p w14:paraId="0096B92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отсутствии таких условий и требований - в соответствии с обычаями или иными</w:t>
      </w:r>
    </w:p>
    <w:p w14:paraId="3148AE0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обычно предъявляемыми требованиями.</w:t>
      </w:r>
    </w:p>
    <w:p w14:paraId="4C49459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Согласно </w:t>
      </w:r>
      <w:hyperlink r:id="rId10" w:history="1">
        <w:r w:rsidRPr="00BC3EB0">
          <w:rPr>
            <w:rFonts w:ascii="Courier New" w:eastAsia="Times New Roman" w:hAnsi="Courier New" w:cs="Courier New"/>
            <w:color w:val="000000"/>
            <w:sz w:val="20"/>
            <w:szCs w:val="20"/>
            <w:u w:val="single"/>
            <w:lang w:eastAsia="ru-RU"/>
          </w:rPr>
          <w:t>п. 1 ст. 393</w:t>
        </w:r>
      </w:hyperlink>
      <w:r w:rsidRPr="00BC3EB0">
        <w:rPr>
          <w:rFonts w:ascii="Courier New" w:eastAsia="Times New Roman" w:hAnsi="Courier New" w:cs="Courier New"/>
          <w:sz w:val="20"/>
          <w:szCs w:val="20"/>
          <w:lang w:eastAsia="ru-RU"/>
        </w:rPr>
        <w:t xml:space="preserve"> Гражданского кодекса Российской Федерации должник</w:t>
      </w:r>
    </w:p>
    <w:p w14:paraId="31FFB1A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обязан   возместить   кредитору   убытки,   причиненные  неисполнением  или</w:t>
      </w:r>
    </w:p>
    <w:p w14:paraId="394EEBC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ненадлежащим исполнением обязательства.</w:t>
      </w:r>
    </w:p>
    <w:p w14:paraId="23B8B752"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В  соответствии  со  </w:t>
      </w:r>
      <w:hyperlink r:id="rId11" w:history="1">
        <w:r w:rsidRPr="00BC3EB0">
          <w:rPr>
            <w:rFonts w:ascii="Courier New" w:eastAsia="Times New Roman" w:hAnsi="Courier New" w:cs="Courier New"/>
            <w:color w:val="000000"/>
            <w:sz w:val="20"/>
            <w:szCs w:val="20"/>
            <w:u w:val="single"/>
            <w:lang w:eastAsia="ru-RU"/>
          </w:rPr>
          <w:t>ст.  15</w:t>
        </w:r>
      </w:hyperlink>
      <w:r w:rsidRPr="00BC3EB0">
        <w:rPr>
          <w:rFonts w:ascii="Courier New" w:eastAsia="Times New Roman" w:hAnsi="Courier New" w:cs="Courier New"/>
          <w:sz w:val="20"/>
          <w:szCs w:val="20"/>
          <w:lang w:eastAsia="ru-RU"/>
        </w:rPr>
        <w:t xml:space="preserve">  Гражданского кодекса Российской Федерации</w:t>
      </w:r>
    </w:p>
    <w:p w14:paraId="005D7FD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лицо,   право   которого   нарушено,  может  требовать  полного  возмещения</w:t>
      </w:r>
    </w:p>
    <w:p w14:paraId="1DFDED5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причиненных  ему  убытков,  если  законом  или  договором  не предусмотрено</w:t>
      </w:r>
    </w:p>
    <w:p w14:paraId="3185F53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возмещение убытков в меньшем размере.</w:t>
      </w:r>
    </w:p>
    <w:p w14:paraId="7B1D67C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Под  убытками  понимаются  расходы,  которые  лицо, чье право нарушено,</w:t>
      </w:r>
    </w:p>
    <w:p w14:paraId="3223B9A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произвело или должно будет произвести для восстановления нарушенного права,</w:t>
      </w:r>
    </w:p>
    <w:p w14:paraId="1F960C8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утрата или повреждение его имущества (реальный ущерб), а также неполученные</w:t>
      </w:r>
    </w:p>
    <w:p w14:paraId="5A6AFD6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доходы,  которые  это  лицо  получило  бы при обычных условиях гражданского</w:t>
      </w:r>
    </w:p>
    <w:p w14:paraId="5588C71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оборота, если бы его право не было нарушено (упущенная выгода).</w:t>
      </w:r>
    </w:p>
    <w:p w14:paraId="7B499EC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w:t>
      </w:r>
    </w:p>
    <w:p w14:paraId="525E378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В соответствии с п. ____ договора от "__"__________ ____ г. N ____ убытки подлежат взысканию:</w:t>
      </w:r>
    </w:p>
    <w:p w14:paraId="0385F9AA" w14:textId="77777777" w:rsidR="00BC3EB0" w:rsidRPr="00BC3EB0" w:rsidRDefault="00BC3EB0" w:rsidP="00BC3EB0">
      <w:pPr>
        <w:widowControl w:val="0"/>
        <w:numPr>
          <w:ilvl w:val="0"/>
          <w:numId w:val="48"/>
        </w:numPr>
        <w:autoSpaceDE w:val="0"/>
        <w:autoSpaceDN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в части, не покрытой неустойкой;</w:t>
      </w:r>
    </w:p>
    <w:p w14:paraId="45C78F47" w14:textId="77777777" w:rsidR="00BC3EB0" w:rsidRPr="00BC3EB0" w:rsidRDefault="00BC3EB0" w:rsidP="00BC3EB0">
      <w:pPr>
        <w:widowControl w:val="0"/>
        <w:numPr>
          <w:ilvl w:val="0"/>
          <w:numId w:val="48"/>
        </w:numPr>
        <w:autoSpaceDE w:val="0"/>
        <w:autoSpaceDN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в полной сумме сверх неустойки;</w:t>
      </w:r>
    </w:p>
    <w:p w14:paraId="13D06A31" w14:textId="77777777" w:rsidR="00BC3EB0" w:rsidRPr="00BC3EB0" w:rsidRDefault="00BC3EB0" w:rsidP="00BC3EB0">
      <w:pPr>
        <w:widowControl w:val="0"/>
        <w:numPr>
          <w:ilvl w:val="0"/>
          <w:numId w:val="48"/>
        </w:numPr>
        <w:autoSpaceDE w:val="0"/>
        <w:autoSpaceDN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по выбору кредитора могут быть взысканы либо неустойка, либо убытки.</w:t>
      </w:r>
    </w:p>
    <w:p w14:paraId="3D8693A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EDB037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На основании изложенного и руководствуясь </w:t>
      </w:r>
      <w:hyperlink r:id="rId12" w:history="1">
        <w:r w:rsidRPr="00BC3EB0">
          <w:rPr>
            <w:rFonts w:ascii="Courier New" w:eastAsia="Times New Roman" w:hAnsi="Courier New" w:cs="Courier New"/>
            <w:color w:val="000000"/>
            <w:sz w:val="20"/>
            <w:szCs w:val="20"/>
            <w:u w:val="single"/>
            <w:lang w:eastAsia="ru-RU"/>
          </w:rPr>
          <w:t>ст. ст. 15</w:t>
        </w:r>
      </w:hyperlink>
      <w:r w:rsidRPr="00BC3EB0">
        <w:rPr>
          <w:rFonts w:ascii="Courier New" w:eastAsia="Times New Roman" w:hAnsi="Courier New" w:cs="Courier New"/>
          <w:sz w:val="20"/>
          <w:szCs w:val="20"/>
          <w:lang w:eastAsia="ru-RU"/>
        </w:rPr>
        <w:t xml:space="preserve">, </w:t>
      </w:r>
      <w:hyperlink r:id="rId13" w:history="1">
        <w:r w:rsidRPr="00BC3EB0">
          <w:rPr>
            <w:rFonts w:ascii="Courier New" w:eastAsia="Times New Roman" w:hAnsi="Courier New" w:cs="Courier New"/>
            <w:color w:val="000000"/>
            <w:sz w:val="20"/>
            <w:szCs w:val="20"/>
            <w:u w:val="single"/>
            <w:lang w:eastAsia="ru-RU"/>
          </w:rPr>
          <w:t>309</w:t>
        </w:r>
      </w:hyperlink>
      <w:r w:rsidRPr="00BC3EB0">
        <w:rPr>
          <w:rFonts w:ascii="Courier New" w:eastAsia="Times New Roman" w:hAnsi="Courier New" w:cs="Courier New"/>
          <w:sz w:val="20"/>
          <w:szCs w:val="20"/>
          <w:lang w:eastAsia="ru-RU"/>
        </w:rPr>
        <w:t xml:space="preserve">, </w:t>
      </w:r>
      <w:hyperlink r:id="rId14" w:history="1">
        <w:r w:rsidRPr="00BC3EB0">
          <w:rPr>
            <w:rFonts w:ascii="Courier New" w:eastAsia="Times New Roman" w:hAnsi="Courier New" w:cs="Courier New"/>
            <w:color w:val="000000"/>
            <w:sz w:val="20"/>
            <w:szCs w:val="20"/>
            <w:u w:val="single"/>
            <w:lang w:eastAsia="ru-RU"/>
          </w:rPr>
          <w:t>п. 1 ст. 393</w:t>
        </w:r>
      </w:hyperlink>
    </w:p>
    <w:p w14:paraId="63210D5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hyperlink r:id="rId15" w:history="1">
        <w:r w:rsidRPr="00BC3EB0">
          <w:rPr>
            <w:rFonts w:ascii="Courier New" w:eastAsia="Times New Roman" w:hAnsi="Courier New" w:cs="Courier New"/>
            <w:color w:val="000000"/>
            <w:sz w:val="20"/>
            <w:szCs w:val="20"/>
            <w:u w:val="single"/>
            <w:lang w:eastAsia="ru-RU"/>
          </w:rPr>
          <w:t>(ст.  395)</w:t>
        </w:r>
      </w:hyperlink>
      <w:r w:rsidRPr="00BC3EB0">
        <w:rPr>
          <w:rFonts w:ascii="Courier New" w:eastAsia="Times New Roman" w:hAnsi="Courier New" w:cs="Courier New"/>
          <w:sz w:val="20"/>
          <w:szCs w:val="20"/>
          <w:lang w:eastAsia="ru-RU"/>
        </w:rPr>
        <w:t xml:space="preserve">,  </w:t>
      </w:r>
      <w:hyperlink r:id="rId16" w:history="1">
        <w:r w:rsidRPr="00BC3EB0">
          <w:rPr>
            <w:rFonts w:ascii="Courier New" w:eastAsia="Times New Roman" w:hAnsi="Courier New" w:cs="Courier New"/>
            <w:color w:val="000000"/>
            <w:sz w:val="20"/>
            <w:szCs w:val="20"/>
            <w:u w:val="single"/>
            <w:lang w:eastAsia="ru-RU"/>
          </w:rPr>
          <w:t>п. 1 ст. 396</w:t>
        </w:r>
      </w:hyperlink>
      <w:r w:rsidRPr="00BC3EB0">
        <w:rPr>
          <w:rFonts w:ascii="Courier New" w:eastAsia="Times New Roman" w:hAnsi="Courier New" w:cs="Courier New"/>
          <w:sz w:val="20"/>
          <w:szCs w:val="20"/>
          <w:lang w:eastAsia="ru-RU"/>
        </w:rPr>
        <w:t xml:space="preserve"> Гражданского кодекса Российской Федерации, п. ___</w:t>
      </w:r>
    </w:p>
    <w:p w14:paraId="0609176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Договора от "__"___________ ____ г. N ____,</w:t>
      </w:r>
    </w:p>
    <w:p w14:paraId="25D278C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66FEE9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F1FF1B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788C66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3158B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sz w:val="20"/>
          <w:szCs w:val="20"/>
          <w:lang w:eastAsia="ru-RU"/>
        </w:rPr>
        <w:t xml:space="preserve">                             </w:t>
      </w:r>
      <w:r w:rsidRPr="00BC3EB0">
        <w:rPr>
          <w:rFonts w:ascii="Courier New" w:eastAsia="Times New Roman" w:hAnsi="Courier New" w:cs="Courier New"/>
          <w:b/>
          <w:sz w:val="20"/>
          <w:szCs w:val="20"/>
          <w:lang w:eastAsia="ru-RU"/>
        </w:rPr>
        <w:t xml:space="preserve">     ПРОШУ:</w:t>
      </w:r>
    </w:p>
    <w:p w14:paraId="5124DD1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E41895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lastRenderedPageBreak/>
        <w:t xml:space="preserve">    Выплатить ___________________________________________ неустойку (штраф,</w:t>
      </w:r>
    </w:p>
    <w:p w14:paraId="033E1F2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пеню) за неисполнение (ненадлежащее  исполнение)  обязательства  в  размере</w:t>
      </w:r>
    </w:p>
    <w:p w14:paraId="013EDC0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 (____________) рублей.</w:t>
      </w:r>
    </w:p>
    <w:p w14:paraId="638B30B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Возместить ______________________________________________ убытки в виде</w:t>
      </w:r>
    </w:p>
    <w:p w14:paraId="6DD7B95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__________________________ в  размере _________ (_________________) рублей,</w:t>
      </w:r>
    </w:p>
    <w:p w14:paraId="07EEB49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причиненные неисполнением (ненадлежащим исполнением) обязательства.)</w:t>
      </w:r>
    </w:p>
    <w:p w14:paraId="6B9311A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Уплатить  проценты за пользование чужими денежными средствами в размере</w:t>
      </w:r>
    </w:p>
    <w:p w14:paraId="0418CC6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 (______________) рублей.)</w:t>
      </w:r>
    </w:p>
    <w:p w14:paraId="4666166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Исполнить в натуре обязательство по договору от "__"___________ ____ г.</w:t>
      </w:r>
    </w:p>
    <w:p w14:paraId="55776EB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N ____.)</w:t>
      </w:r>
    </w:p>
    <w:p w14:paraId="61DEA2B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515309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F57F6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BC3EB0">
        <w:rPr>
          <w:rFonts w:ascii="Courier New" w:eastAsia="Times New Roman" w:hAnsi="Courier New" w:cs="Courier New"/>
          <w:sz w:val="20"/>
          <w:szCs w:val="20"/>
          <w:lang w:eastAsia="ru-RU"/>
        </w:rPr>
        <w:t xml:space="preserve">    </w:t>
      </w:r>
      <w:r w:rsidRPr="00BC3EB0">
        <w:rPr>
          <w:rFonts w:ascii="Courier New" w:eastAsia="Times New Roman" w:hAnsi="Courier New" w:cs="Courier New"/>
          <w:b/>
          <w:sz w:val="20"/>
          <w:szCs w:val="20"/>
          <w:lang w:eastAsia="ru-RU"/>
        </w:rPr>
        <w:t>Приложение:</w:t>
      </w:r>
    </w:p>
    <w:p w14:paraId="4D25398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1. Копия Договора от "__"___________ ____ г. N ____.</w:t>
      </w:r>
    </w:p>
    <w:p w14:paraId="281CE93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2.    Доказательства    исполнения    обязательств   по   договору   от</w:t>
      </w:r>
    </w:p>
    <w:p w14:paraId="782B3EB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"__"___________ ____ г. N ____ стороной, предъявляющей претензию.</w:t>
      </w:r>
    </w:p>
    <w:p w14:paraId="2E11CF9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3.  Доказательства неисполнения (ненадлежащего исполнения) обязательств</w:t>
      </w:r>
    </w:p>
    <w:p w14:paraId="7C56B1D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по договору от "__"___________ ____ г. N ____ контрагентом.</w:t>
      </w:r>
    </w:p>
    <w:p w14:paraId="24F19652"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4. Расчет суммы неустойки (штрафа, пени) (указать, если применимо).</w:t>
      </w:r>
    </w:p>
    <w:p w14:paraId="63207C2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5.   Доказательства,   подтверждающие   причинение   убытков   стороне,</w:t>
      </w:r>
    </w:p>
    <w:p w14:paraId="70482FD2"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предъявляющей претензию (указать, если применимо).</w:t>
      </w:r>
    </w:p>
    <w:p w14:paraId="1C5F7FF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6. Расчет суммы убытков (указать, если применимо).</w:t>
      </w:r>
    </w:p>
    <w:p w14:paraId="16BC867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7.  Расчет  суммы  процентов за пользование чужими денежными средствами</w:t>
      </w:r>
    </w:p>
    <w:p w14:paraId="597E458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(указать, если применимо).</w:t>
      </w:r>
    </w:p>
    <w:p w14:paraId="5C3D8FB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8.  Иные  доказательства,  на которых сторона, предъявляющая претензию,</w:t>
      </w:r>
    </w:p>
    <w:p w14:paraId="40BFA3F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основывает свои требования.</w:t>
      </w:r>
    </w:p>
    <w:p w14:paraId="1301386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0DEB2A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"__"___________ ____ г.</w:t>
      </w:r>
    </w:p>
    <w:p w14:paraId="6A793AB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7CF3EB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Заявитель:</w:t>
      </w:r>
    </w:p>
    <w:p w14:paraId="74A625C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5045D0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___________________/__________________</w:t>
      </w:r>
    </w:p>
    <w:p w14:paraId="337264B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C3EB0">
        <w:rPr>
          <w:rFonts w:ascii="Courier New" w:eastAsia="Times New Roman" w:hAnsi="Courier New" w:cs="Courier New"/>
          <w:sz w:val="20"/>
          <w:szCs w:val="20"/>
          <w:lang w:eastAsia="ru-RU"/>
        </w:rPr>
        <w:t xml:space="preserve">         (подпись)          (Ф.И.О.)</w:t>
      </w:r>
    </w:p>
    <w:p w14:paraId="468E5B4E"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519A3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B96633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368D4A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7B3C46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6821E7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D7E26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151FB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E6FC12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0528634"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8F3753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EE3E631"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802B64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B17786B"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E73644F"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BDBF07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FA49677"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82D2486"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6DF2BF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AA61278"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01F75E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1FB5033"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140853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43DBFD"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D5B2B30"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D94A5B5"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AA5DF5A"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8766E49"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271EA9E"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 xml:space="preserve">Приложение № 3 </w:t>
      </w:r>
    </w:p>
    <w:p w14:paraId="1742923B"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к Учетной политике _____________</w:t>
      </w:r>
    </w:p>
    <w:p w14:paraId="6FF0AB63" w14:textId="77777777" w:rsidR="00BC3EB0" w:rsidRPr="00BC3EB0" w:rsidRDefault="00BC3EB0" w:rsidP="00BC3EB0">
      <w:pPr>
        <w:spacing w:line="256" w:lineRule="auto"/>
        <w:jc w:val="center"/>
        <w:rPr>
          <w:rFonts w:ascii="Calibri" w:eastAsia="Times New Roman" w:hAnsi="Calibri" w:cs="Times New Roman"/>
          <w:lang w:eastAsia="ru-RU"/>
        </w:rPr>
      </w:pPr>
    </w:p>
    <w:p w14:paraId="7EEBD984" w14:textId="77777777" w:rsidR="00BC3EB0" w:rsidRPr="00BC3EB0" w:rsidRDefault="00BC3EB0" w:rsidP="00BC3EB0">
      <w:pPr>
        <w:spacing w:line="256" w:lineRule="auto"/>
        <w:jc w:val="center"/>
        <w:rPr>
          <w:rFonts w:ascii="Calibri" w:eastAsia="Times New Roman" w:hAnsi="Calibri" w:cs="Times New Roman"/>
          <w:b/>
          <w:lang w:eastAsia="ru-RU"/>
        </w:rPr>
      </w:pPr>
      <w:r w:rsidRPr="00BC3EB0">
        <w:rPr>
          <w:rFonts w:ascii="Calibri" w:eastAsia="Times New Roman" w:hAnsi="Calibri" w:cs="Times New Roman"/>
          <w:b/>
          <w:lang w:eastAsia="ru-RU"/>
        </w:rPr>
        <w:t>Перечень регистров учета,  разработанных учреждением</w:t>
      </w:r>
    </w:p>
    <w:p w14:paraId="3904942A" w14:textId="77777777" w:rsidR="00BC3EB0" w:rsidRPr="00BC3EB0" w:rsidRDefault="00BC3EB0" w:rsidP="00BC3EB0">
      <w:pPr>
        <w:spacing w:line="256" w:lineRule="auto"/>
        <w:jc w:val="center"/>
        <w:rPr>
          <w:rFonts w:ascii="Calibri" w:eastAsia="Times New Roman" w:hAnsi="Calibri" w:cs="Times New Roman"/>
          <w:b/>
          <w:lang w:eastAsia="ru-RU"/>
        </w:rPr>
      </w:pPr>
    </w:p>
    <w:p w14:paraId="7FB4E8C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ind w:left="640"/>
        <w:rPr>
          <w:rFonts w:ascii="Calibri" w:eastAsia="Times New Roman" w:hAnsi="Calibri" w:cs="Times New Roman"/>
          <w:lang w:eastAsia="ru-RU"/>
        </w:rPr>
      </w:pPr>
      <w:r w:rsidRPr="00BC3EB0">
        <w:rPr>
          <w:rFonts w:ascii="Calibri" w:eastAsia="Times New Roman" w:hAnsi="Calibri" w:cs="Times New Roman"/>
          <w:i/>
          <w:lang w:eastAsia="ru-RU"/>
        </w:rPr>
        <w:t>1.Заявление в подотчет.</w:t>
      </w:r>
    </w:p>
    <w:p w14:paraId="5A53B645"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ind w:left="640"/>
        <w:rPr>
          <w:rFonts w:ascii="Calibri" w:eastAsia="Times New Roman" w:hAnsi="Calibri" w:cs="Times New Roman"/>
          <w:lang w:eastAsia="ru-RU"/>
        </w:rPr>
      </w:pPr>
      <w:r w:rsidRPr="00BC3EB0">
        <w:rPr>
          <w:rFonts w:ascii="Calibri" w:eastAsia="Times New Roman" w:hAnsi="Calibri" w:cs="Times New Roman"/>
          <w:i/>
          <w:lang w:eastAsia="ru-RU"/>
        </w:rPr>
        <w:t xml:space="preserve"> 2. Акт сдачи-приемки выполненных работ по договору-подряда.</w:t>
      </w:r>
    </w:p>
    <w:p w14:paraId="58845F1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ind w:left="640"/>
        <w:rPr>
          <w:rFonts w:ascii="Calibri" w:eastAsia="Times New Roman" w:hAnsi="Calibri" w:cs="Times New Roman"/>
          <w:i/>
          <w:lang w:eastAsia="ru-RU"/>
        </w:rPr>
      </w:pPr>
      <w:r w:rsidRPr="00BC3EB0">
        <w:rPr>
          <w:rFonts w:ascii="Calibri" w:eastAsia="Times New Roman" w:hAnsi="Calibri" w:cs="Times New Roman"/>
          <w:i/>
          <w:lang w:eastAsia="ru-RU"/>
        </w:rPr>
        <w:t xml:space="preserve"> 3. Протокол  заседания комиссии по списанию ОС. </w:t>
      </w:r>
    </w:p>
    <w:p w14:paraId="6940D004"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rPr>
          <w:rFonts w:ascii="Calibri" w:eastAsia="Times New Roman" w:hAnsi="Calibri" w:cs="Times New Roman"/>
          <w:lang w:eastAsia="ru-RU"/>
        </w:rPr>
      </w:pPr>
    </w:p>
    <w:p w14:paraId="76792169" w14:textId="77777777" w:rsidR="00BC3EB0" w:rsidRPr="00BC3EB0" w:rsidRDefault="00BC3EB0" w:rsidP="00BC3EB0">
      <w:pPr>
        <w:tabs>
          <w:tab w:val="left" w:pos="7155"/>
          <w:tab w:val="center" w:pos="10222"/>
        </w:tabs>
        <w:spacing w:line="256" w:lineRule="auto"/>
        <w:rPr>
          <w:rFonts w:ascii="Calibri" w:eastAsia="Times New Roman" w:hAnsi="Calibri" w:cs="Times New Roman"/>
          <w:lang w:eastAsia="ru-RU"/>
        </w:rPr>
      </w:pPr>
      <w:r w:rsidRPr="00BC3EB0">
        <w:rPr>
          <w:rFonts w:ascii="Calibri" w:eastAsia="Times New Roman" w:hAnsi="Calibri" w:cs="Times New Roman"/>
          <w:color w:val="000000"/>
          <w:lang w:eastAsia="ru-RU"/>
        </w:rPr>
        <w:t xml:space="preserve"> 1. </w:t>
      </w:r>
      <w:r w:rsidRPr="00BC3EB0">
        <w:rPr>
          <w:rFonts w:ascii="Calibri" w:eastAsia="Times New Roman" w:hAnsi="Calibri" w:cs="Times New Roman"/>
          <w:b/>
          <w:color w:val="000000"/>
          <w:lang w:eastAsia="ru-RU"/>
        </w:rPr>
        <w:t>Заявление  в подотчет</w:t>
      </w:r>
      <w:r w:rsidRPr="00BC3EB0">
        <w:rPr>
          <w:rFonts w:ascii="Calibri" w:eastAsia="Times New Roman" w:hAnsi="Calibri" w:cs="Times New Roman"/>
          <w:color w:val="000000"/>
          <w:lang w:eastAsia="ru-RU"/>
        </w:rPr>
        <w:t xml:space="preserve">           </w:t>
      </w:r>
      <w:r w:rsidRPr="00BC3EB0">
        <w:rPr>
          <w:rFonts w:ascii="Calibri" w:eastAsia="Times New Roman" w:hAnsi="Calibri" w:cs="Times New Roman"/>
          <w:color w:val="000000"/>
          <w:lang w:eastAsia="ru-RU"/>
        </w:rPr>
        <w:tab/>
        <w:t xml:space="preserve">                                Директору_____________ </w:t>
      </w:r>
    </w:p>
    <w:p w14:paraId="2003B1EE" w14:textId="77777777" w:rsidR="00BC3EB0" w:rsidRPr="00BC3EB0" w:rsidRDefault="00BC3EB0" w:rsidP="00BC3E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r>
      <w:r w:rsidRPr="00BC3EB0">
        <w:rPr>
          <w:rFonts w:ascii="Calibri" w:eastAsia="Times New Roman" w:hAnsi="Calibri" w:cs="Times New Roman"/>
          <w:lang w:eastAsia="ru-RU"/>
        </w:rPr>
        <w:tab/>
        <w:t xml:space="preserve"> От _______________</w:t>
      </w:r>
    </w:p>
    <w:p w14:paraId="48CDC9CF"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lang w:eastAsia="ru-RU"/>
        </w:rPr>
      </w:pPr>
      <w:r w:rsidRPr="00BC3EB0">
        <w:rPr>
          <w:rFonts w:ascii="Calibri" w:eastAsia="Times New Roman" w:hAnsi="Calibri" w:cs="Times New Roman"/>
          <w:sz w:val="20"/>
          <w:szCs w:val="20"/>
          <w:lang w:eastAsia="ru-RU"/>
        </w:rPr>
        <w:t xml:space="preserve"> </w:t>
      </w:r>
      <w:r w:rsidRPr="00BC3EB0">
        <w:rPr>
          <w:rFonts w:ascii="Calibri" w:eastAsia="Times New Roman" w:hAnsi="Calibri" w:cs="Times New Roman"/>
          <w:lang w:eastAsia="ru-RU"/>
        </w:rPr>
        <w:t> </w:t>
      </w:r>
    </w:p>
    <w:p w14:paraId="19C3D594"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lang w:eastAsia="ru-RU"/>
        </w:rPr>
      </w:pPr>
      <w:r w:rsidRPr="00BC3EB0">
        <w:rPr>
          <w:rFonts w:ascii="Calibri" w:eastAsia="Times New Roman" w:hAnsi="Calibri" w:cs="Times New Roman"/>
          <w:lang w:eastAsia="ru-RU"/>
        </w:rPr>
        <w:t>ЗАЯВЛЕНИЕ</w:t>
      </w:r>
    </w:p>
    <w:p w14:paraId="08E55E45"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p w14:paraId="625E25D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Прошу выдать мне аванс в сумме ___________________ на срок пять </w:t>
      </w:r>
      <w:r w:rsidRPr="00BC3EB0">
        <w:rPr>
          <w:rFonts w:ascii="Calibri" w:eastAsia="Times New Roman" w:hAnsi="Calibri" w:cs="Times New Roman"/>
          <w:lang w:eastAsia="ru-RU"/>
        </w:rPr>
        <w:br/>
        <w:t>календарных дней для закупки канцелярских принадлежностей</w:t>
      </w:r>
    </w:p>
    <w:p w14:paraId="50DE08A9"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bl>
      <w:tblPr>
        <w:tblW w:w="5355" w:type="dxa"/>
        <w:tblLook w:val="04A0" w:firstRow="1" w:lastRow="0" w:firstColumn="1" w:lastColumn="0" w:noHBand="0" w:noVBand="1"/>
      </w:tblPr>
      <w:tblGrid>
        <w:gridCol w:w="906"/>
        <w:gridCol w:w="3431"/>
        <w:gridCol w:w="1018"/>
      </w:tblGrid>
      <w:tr w:rsidR="00BC3EB0" w:rsidRPr="00BC3EB0" w14:paraId="729279EF"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FF22A5"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E0F953"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 xml:space="preserve">Цели, на которые выдается </w:t>
            </w:r>
            <w:r w:rsidRPr="00BC3EB0">
              <w:rPr>
                <w:rFonts w:ascii="Calibri" w:eastAsia="Times New Roman" w:hAnsi="Calibri" w:cs="Times New Roman"/>
                <w:lang w:eastAsia="ru-RU"/>
              </w:rPr>
              <w:br/>
            </w:r>
            <w:r w:rsidRPr="00BC3EB0">
              <w:rPr>
                <w:rFonts w:ascii="Calibri" w:eastAsia="Times New Roman" w:hAnsi="Calibri" w:cs="Times New Roman"/>
                <w:b/>
                <w:bCs/>
                <w:lang w:eastAsia="ru-RU"/>
              </w:rPr>
              <w:t>аванс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C98F7C"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 xml:space="preserve">Сумма, </w:t>
            </w:r>
            <w:r w:rsidRPr="00BC3EB0">
              <w:rPr>
                <w:rFonts w:ascii="Calibri" w:eastAsia="Times New Roman" w:hAnsi="Calibri" w:cs="Times New Roman"/>
                <w:lang w:eastAsia="ru-RU"/>
              </w:rPr>
              <w:br/>
            </w:r>
            <w:r w:rsidRPr="00BC3EB0">
              <w:rPr>
                <w:rFonts w:ascii="Calibri" w:eastAsia="Times New Roman" w:hAnsi="Calibri" w:cs="Times New Roman"/>
                <w:b/>
                <w:bCs/>
                <w:lang w:eastAsia="ru-RU"/>
              </w:rPr>
              <w:t>руб.</w:t>
            </w:r>
          </w:p>
        </w:tc>
      </w:tr>
      <w:tr w:rsidR="00BC3EB0" w:rsidRPr="00BC3EB0" w14:paraId="430FE53B"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5CC99F"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AFC616"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4EEE11"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r>
      <w:tr w:rsidR="00BC3EB0" w:rsidRPr="00BC3EB0" w14:paraId="53940459"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D9E738"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882090"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56309F"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r>
      <w:tr w:rsidR="00BC3EB0" w:rsidRPr="00BC3EB0" w14:paraId="2AADEC13"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77BA33"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2F17A3"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AA8B46"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r>
      <w:tr w:rsidR="00BC3EB0" w:rsidRPr="00BC3EB0" w14:paraId="5C09308E"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466140"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0DD7F9"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2351E2"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c>
      </w:tr>
      <w:tr w:rsidR="00BC3EB0" w:rsidRPr="00BC3EB0" w14:paraId="2A43750E"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988F53"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Borders>
              <w:top w:val="single" w:sz="8" w:space="0" w:color="000000"/>
              <w:left w:val="single" w:sz="8" w:space="0" w:color="000000"/>
              <w:bottom w:val="single" w:sz="8" w:space="0" w:color="000000"/>
              <w:right w:val="nil"/>
            </w:tcBorders>
            <w:tcMar>
              <w:top w:w="60" w:type="dxa"/>
              <w:left w:w="60" w:type="dxa"/>
              <w:bottom w:w="60" w:type="dxa"/>
              <w:right w:w="60" w:type="dxa"/>
            </w:tcMar>
            <w:hideMark/>
          </w:tcPr>
          <w:p w14:paraId="62BF57E4"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Итого:</w:t>
            </w:r>
          </w:p>
        </w:tc>
        <w:tc>
          <w:tcPr>
            <w:tcW w:w="0" w:type="auto"/>
            <w:tcBorders>
              <w:top w:val="single" w:sz="8" w:space="0" w:color="000000"/>
              <w:left w:val="nil"/>
              <w:bottom w:val="single" w:sz="8" w:space="0" w:color="000000"/>
              <w:right w:val="single" w:sz="8" w:space="0" w:color="000000"/>
            </w:tcBorders>
            <w:tcMar>
              <w:top w:w="60" w:type="dxa"/>
              <w:left w:w="60" w:type="dxa"/>
              <w:bottom w:w="60" w:type="dxa"/>
              <w:right w:w="60" w:type="dxa"/>
            </w:tcMar>
            <w:hideMark/>
          </w:tcPr>
          <w:p w14:paraId="619B9F84" w14:textId="77777777" w:rsidR="00BC3EB0" w:rsidRPr="00BC3EB0" w:rsidRDefault="00BC3EB0" w:rsidP="00BC3EB0">
            <w:pPr>
              <w:spacing w:line="256" w:lineRule="auto"/>
              <w:rPr>
                <w:rFonts w:ascii="Calibri" w:eastAsia="Times New Roman" w:hAnsi="Calibri" w:cs="Times New Roman"/>
                <w:lang w:eastAsia="ru-RU"/>
              </w:rPr>
            </w:pPr>
          </w:p>
        </w:tc>
      </w:tr>
    </w:tbl>
    <w:p w14:paraId="78EE555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bl>
      <w:tblPr>
        <w:tblW w:w="9255" w:type="dxa"/>
        <w:tblLook w:val="04A0" w:firstRow="1" w:lastRow="0" w:firstColumn="1" w:lastColumn="0" w:noHBand="0" w:noVBand="1"/>
      </w:tblPr>
      <w:tblGrid>
        <w:gridCol w:w="3164"/>
        <w:gridCol w:w="964"/>
        <w:gridCol w:w="5127"/>
      </w:tblGrid>
      <w:tr w:rsidR="00BC3EB0" w:rsidRPr="00BC3EB0" w14:paraId="43FAE36B" w14:textId="77777777" w:rsidTr="00BC3EB0">
        <w:tc>
          <w:tcPr>
            <w:tcW w:w="0" w:type="auto"/>
            <w:tcMar>
              <w:top w:w="60" w:type="dxa"/>
              <w:left w:w="60" w:type="dxa"/>
              <w:bottom w:w="60" w:type="dxa"/>
              <w:right w:w="60" w:type="dxa"/>
            </w:tcMar>
            <w:hideMark/>
          </w:tcPr>
          <w:p w14:paraId="6A4D5188"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Дата</w:t>
            </w:r>
          </w:p>
        </w:tc>
        <w:tc>
          <w:tcPr>
            <w:tcW w:w="0" w:type="auto"/>
            <w:tcBorders>
              <w:top w:val="nil"/>
              <w:left w:val="nil"/>
              <w:bottom w:val="single" w:sz="8" w:space="0" w:color="000000"/>
              <w:right w:val="nil"/>
            </w:tcBorders>
            <w:tcMar>
              <w:top w:w="60" w:type="dxa"/>
              <w:left w:w="60" w:type="dxa"/>
              <w:bottom w:w="60" w:type="dxa"/>
              <w:right w:w="60" w:type="dxa"/>
            </w:tcMar>
            <w:hideMark/>
          </w:tcPr>
          <w:p w14:paraId="333DC7B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6423943D"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подпись</w:t>
            </w:r>
          </w:p>
        </w:tc>
      </w:tr>
    </w:tbl>
    <w:p w14:paraId="0AF351FF"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p w14:paraId="339D5A1C" w14:textId="77777777" w:rsidR="00BC3EB0" w:rsidRPr="00BC3EB0" w:rsidRDefault="00BC3EB0" w:rsidP="00BC3EB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696C009" w14:textId="77777777" w:rsidR="00BC3EB0" w:rsidRPr="00BC3EB0" w:rsidRDefault="00BC3EB0" w:rsidP="00BC3EB0">
      <w:pPr>
        <w:spacing w:line="256" w:lineRule="auto"/>
        <w:rPr>
          <w:rFonts w:ascii="Calibri" w:eastAsia="Times New Roman" w:hAnsi="Calibri" w:cs="Times New Roman"/>
          <w:lang w:eastAsia="ru-RU"/>
        </w:rPr>
      </w:pPr>
    </w:p>
    <w:p w14:paraId="5051E745" w14:textId="77777777" w:rsidR="00BC3EB0" w:rsidRPr="00BC3EB0" w:rsidRDefault="00BC3EB0" w:rsidP="00BC3EB0">
      <w:pPr>
        <w:numPr>
          <w:ilvl w:val="0"/>
          <w:numId w:val="49"/>
        </w:numPr>
        <w:spacing w:before="100" w:after="100" w:line="240" w:lineRule="auto"/>
        <w:rPr>
          <w:rFonts w:ascii="Calibri" w:eastAsia="Times New Roman" w:hAnsi="Calibri" w:cs="Times New Roman"/>
          <w:b/>
          <w:lang w:eastAsia="ru-RU"/>
        </w:rPr>
      </w:pPr>
      <w:r w:rsidRPr="00BC3EB0">
        <w:rPr>
          <w:rFonts w:ascii="Calibri" w:eastAsia="Times New Roman" w:hAnsi="Calibri" w:cs="Times New Roman"/>
          <w:b/>
          <w:lang w:eastAsia="ru-RU"/>
        </w:rPr>
        <w:t>Акт приемки-передачи выполненных работ по договору подряда</w:t>
      </w:r>
    </w:p>
    <w:p w14:paraId="71221F4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color w:val="000000"/>
          <w:lang w:eastAsia="ru-RU"/>
        </w:rPr>
      </w:pPr>
      <w:r w:rsidRPr="00BC3EB0">
        <w:rPr>
          <w:rFonts w:ascii="Calibri" w:eastAsia="Times New Roman" w:hAnsi="Calibri" w:cs="Times New Roman"/>
          <w:lang w:eastAsia="ru-RU"/>
        </w:rPr>
        <w:lastRenderedPageBreak/>
        <w:t>АКТ</w:t>
      </w:r>
      <w:r w:rsidRPr="00BC3EB0">
        <w:rPr>
          <w:rFonts w:ascii="Calibri" w:eastAsia="Times New Roman" w:hAnsi="Calibri" w:cs="Times New Roman"/>
          <w:color w:val="000000"/>
          <w:lang w:eastAsia="ru-RU"/>
        </w:rPr>
        <w:br/>
      </w:r>
      <w:r w:rsidRPr="00BC3EB0">
        <w:rPr>
          <w:rFonts w:ascii="Calibri" w:eastAsia="Times New Roman" w:hAnsi="Calibri" w:cs="Times New Roman"/>
          <w:lang w:eastAsia="ru-RU"/>
        </w:rPr>
        <w:t>приемки-передачи выполненных работ</w:t>
      </w:r>
      <w:r w:rsidRPr="00BC3EB0">
        <w:rPr>
          <w:rFonts w:ascii="Calibri" w:eastAsia="Times New Roman" w:hAnsi="Calibri" w:cs="Times New Roman"/>
          <w:color w:val="000000"/>
          <w:lang w:eastAsia="ru-RU"/>
        </w:rPr>
        <w:br/>
      </w:r>
      <w:r w:rsidRPr="00BC3EB0">
        <w:rPr>
          <w:rFonts w:ascii="Calibri" w:eastAsia="Times New Roman" w:hAnsi="Calibri" w:cs="Times New Roman"/>
          <w:lang w:eastAsia="ru-RU"/>
        </w:rPr>
        <w:t xml:space="preserve">по договору </w:t>
      </w:r>
      <w:r w:rsidRPr="00BC3EB0">
        <w:rPr>
          <w:rFonts w:ascii="Calibri" w:eastAsia="Times New Roman" w:hAnsi="Calibri" w:cs="Times New Roman"/>
          <w:bCs/>
          <w:iCs/>
          <w:lang w:eastAsia="ru-RU"/>
        </w:rPr>
        <w:t>_______</w:t>
      </w:r>
      <w:r w:rsidRPr="00BC3EB0">
        <w:rPr>
          <w:rFonts w:ascii="Calibri" w:eastAsia="Times New Roman" w:hAnsi="Calibri" w:cs="Times New Roman"/>
          <w:lang w:eastAsia="ru-RU"/>
        </w:rPr>
        <w:t xml:space="preserve"> от </w:t>
      </w:r>
      <w:r w:rsidRPr="00BC3EB0">
        <w:rPr>
          <w:rFonts w:ascii="Calibri" w:eastAsia="Times New Roman" w:hAnsi="Calibri" w:cs="Times New Roman"/>
          <w:bCs/>
          <w:iCs/>
          <w:lang w:eastAsia="ru-RU"/>
        </w:rPr>
        <w:t>______________</w:t>
      </w:r>
      <w:r w:rsidRPr="00BC3EB0">
        <w:rPr>
          <w:rFonts w:ascii="Calibri" w:eastAsia="Times New Roman" w:hAnsi="Calibri" w:cs="Times New Roman"/>
          <w:b/>
          <w:bCs/>
          <w:i/>
          <w:iCs/>
          <w:lang w:eastAsia="ru-RU"/>
        </w:rPr>
        <w:t> </w:t>
      </w:r>
      <w:r w:rsidRPr="00BC3EB0">
        <w:rPr>
          <w:rFonts w:ascii="Calibri" w:eastAsia="Times New Roman" w:hAnsi="Calibri" w:cs="Times New Roman"/>
          <w:lang w:eastAsia="ru-RU"/>
        </w:rPr>
        <w:t>г. № </w:t>
      </w:r>
      <w:r w:rsidRPr="00BC3EB0">
        <w:rPr>
          <w:rFonts w:ascii="Calibri" w:eastAsia="Times New Roman" w:hAnsi="Calibri" w:cs="Times New Roman"/>
          <w:bCs/>
          <w:iCs/>
          <w:lang w:eastAsia="ru-RU"/>
        </w:rPr>
        <w:t>_</w:t>
      </w:r>
    </w:p>
    <w:p w14:paraId="4516BF22"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color w:val="000000"/>
          <w:lang w:eastAsia="ru-RU"/>
        </w:rPr>
      </w:pPr>
      <w:r w:rsidRPr="00BC3EB0">
        <w:rPr>
          <w:rFonts w:ascii="Calibri" w:eastAsia="Times New Roman" w:hAnsi="Calibri" w:cs="Times New Roman"/>
          <w:lang w:eastAsia="ru-RU"/>
        </w:rPr>
        <w:t> </w:t>
      </w:r>
    </w:p>
    <w:p w14:paraId="14AF5B30"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color w:val="000000"/>
          <w:lang w:eastAsia="ru-RU"/>
        </w:rPr>
      </w:pPr>
      <w:r w:rsidRPr="00BC3EB0">
        <w:rPr>
          <w:rFonts w:ascii="Calibri" w:eastAsia="Times New Roman" w:hAnsi="Calibri" w:cs="Times New Roman"/>
          <w:lang w:eastAsia="ru-RU"/>
        </w:rPr>
        <w:t> </w:t>
      </w:r>
    </w:p>
    <w:p w14:paraId="264A0021"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Cs/>
          <w:iCs/>
          <w:lang w:eastAsia="ru-RU"/>
        </w:rPr>
        <w:t>_________</w:t>
      </w:r>
      <w:r w:rsidRPr="00BC3EB0">
        <w:rPr>
          <w:rFonts w:ascii="Calibri" w:eastAsia="Times New Roman" w:hAnsi="Calibri" w:cs="Times New Roman"/>
          <w:lang w:eastAsia="ru-RU"/>
        </w:rPr>
        <w:t xml:space="preserve">                                                                                                             </w:t>
      </w:r>
      <w:r w:rsidRPr="00BC3EB0">
        <w:rPr>
          <w:rFonts w:ascii="Calibri" w:eastAsia="Times New Roman" w:hAnsi="Calibri" w:cs="Times New Roman"/>
          <w:bCs/>
          <w:iCs/>
          <w:lang w:eastAsia="ru-RU"/>
        </w:rPr>
        <w:t>__________</w:t>
      </w:r>
    </w:p>
    <w:p w14:paraId="7FF3B499"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w:t>
      </w:r>
    </w:p>
    <w:p w14:paraId="43643DC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w:t>
      </w:r>
    </w:p>
    <w:p w14:paraId="77A2E03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           </w:t>
      </w:r>
      <w:r w:rsidRPr="00BC3EB0">
        <w:rPr>
          <w:rFonts w:ascii="Calibri" w:eastAsia="Times New Roman" w:hAnsi="Calibri" w:cs="Times New Roman"/>
          <w:bCs/>
          <w:iCs/>
          <w:lang w:eastAsia="ru-RU"/>
        </w:rPr>
        <w:t>_______</w:t>
      </w:r>
      <w:r w:rsidRPr="00BC3EB0">
        <w:rPr>
          <w:rFonts w:ascii="Calibri" w:eastAsia="Times New Roman" w:hAnsi="Calibri" w:cs="Times New Roman"/>
          <w:lang w:eastAsia="ru-RU"/>
        </w:rPr>
        <w:t>, именуем</w:t>
      </w:r>
      <w:r w:rsidRPr="00BC3EB0">
        <w:rPr>
          <w:rFonts w:ascii="Calibri" w:eastAsia="Times New Roman" w:hAnsi="Calibri" w:cs="Times New Roman"/>
          <w:bCs/>
          <w:iCs/>
          <w:lang w:eastAsia="ru-RU"/>
        </w:rPr>
        <w:t>__</w:t>
      </w:r>
      <w:r w:rsidRPr="00BC3EB0">
        <w:rPr>
          <w:rFonts w:ascii="Calibri" w:eastAsia="Times New Roman" w:hAnsi="Calibri" w:cs="Times New Roman"/>
          <w:lang w:eastAsia="ru-RU"/>
        </w:rPr>
        <w:t xml:space="preserve"> в дальнейшем «Заказчик», в лице </w:t>
      </w:r>
      <w:r w:rsidRPr="00BC3EB0">
        <w:rPr>
          <w:rFonts w:ascii="Calibri" w:eastAsia="Times New Roman" w:hAnsi="Calibri" w:cs="Times New Roman"/>
          <w:bCs/>
          <w:iCs/>
          <w:lang w:eastAsia="ru-RU"/>
        </w:rPr>
        <w:t>_____________________</w:t>
      </w:r>
      <w:r w:rsidRPr="00BC3EB0">
        <w:rPr>
          <w:rFonts w:ascii="Calibri" w:eastAsia="Times New Roman" w:hAnsi="Calibri" w:cs="Times New Roman"/>
          <w:lang w:eastAsia="ru-RU"/>
        </w:rPr>
        <w:t xml:space="preserve">, действующего на основании </w:t>
      </w:r>
      <w:r w:rsidRPr="00BC3EB0">
        <w:rPr>
          <w:rFonts w:ascii="Calibri" w:eastAsia="Times New Roman" w:hAnsi="Calibri" w:cs="Times New Roman"/>
          <w:bCs/>
          <w:iCs/>
          <w:lang w:eastAsia="ru-RU"/>
        </w:rPr>
        <w:t>______</w:t>
      </w:r>
      <w:r w:rsidRPr="00BC3EB0">
        <w:rPr>
          <w:rFonts w:ascii="Calibri" w:eastAsia="Times New Roman" w:hAnsi="Calibri" w:cs="Times New Roman"/>
          <w:lang w:eastAsia="ru-RU"/>
        </w:rPr>
        <w:t>, с одной стороны, и _____________</w:t>
      </w:r>
      <w:r w:rsidRPr="00BC3EB0">
        <w:rPr>
          <w:rFonts w:ascii="Calibri" w:eastAsia="Times New Roman" w:hAnsi="Calibri" w:cs="Times New Roman"/>
          <w:bCs/>
          <w:iCs/>
          <w:lang w:eastAsia="ru-RU"/>
        </w:rPr>
        <w:t>_____________</w:t>
      </w:r>
      <w:r w:rsidRPr="00BC3EB0">
        <w:rPr>
          <w:rFonts w:ascii="Calibri" w:eastAsia="Times New Roman" w:hAnsi="Calibri" w:cs="Times New Roman"/>
          <w:lang w:eastAsia="ru-RU"/>
        </w:rPr>
        <w:t>, именуемый в дальнейшем «Исполнитель», с другой стороны, составили настоящий акт о нижеследующем.</w:t>
      </w:r>
    </w:p>
    <w:p w14:paraId="3E80B7E2"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            </w:t>
      </w:r>
    </w:p>
    <w:p w14:paraId="6B1B3689"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           Исполнителем выполнены, а Заказчиком приняты по договору </w:t>
      </w:r>
      <w:r w:rsidRPr="00BC3EB0">
        <w:rPr>
          <w:rFonts w:ascii="Calibri" w:eastAsia="Times New Roman" w:hAnsi="Calibri" w:cs="Times New Roman"/>
          <w:bCs/>
          <w:iCs/>
          <w:lang w:eastAsia="ru-RU"/>
        </w:rPr>
        <w:t>_______</w:t>
      </w:r>
      <w:r w:rsidRPr="00BC3EB0">
        <w:rPr>
          <w:rFonts w:ascii="Calibri" w:eastAsia="Times New Roman" w:hAnsi="Calibri" w:cs="Times New Roman"/>
          <w:lang w:eastAsia="ru-RU"/>
        </w:rPr>
        <w:t xml:space="preserve"> от </w:t>
      </w:r>
      <w:r w:rsidRPr="00BC3EB0">
        <w:rPr>
          <w:rFonts w:ascii="Calibri" w:eastAsia="Times New Roman" w:hAnsi="Calibri" w:cs="Times New Roman"/>
          <w:bCs/>
          <w:iCs/>
          <w:lang w:eastAsia="ru-RU"/>
        </w:rPr>
        <w:t>_________</w:t>
      </w:r>
      <w:r w:rsidRPr="00BC3EB0">
        <w:rPr>
          <w:rFonts w:ascii="Calibri" w:eastAsia="Times New Roman" w:hAnsi="Calibri" w:cs="Times New Roman"/>
          <w:i/>
          <w:iCs/>
          <w:lang w:eastAsia="ru-RU"/>
        </w:rPr>
        <w:t xml:space="preserve"> </w:t>
      </w:r>
      <w:r w:rsidRPr="00BC3EB0">
        <w:rPr>
          <w:rFonts w:ascii="Calibri" w:eastAsia="Times New Roman" w:hAnsi="Calibri" w:cs="Times New Roman"/>
          <w:bCs/>
          <w:iCs/>
          <w:lang w:eastAsia="ru-RU"/>
        </w:rPr>
        <w:t>____</w:t>
      </w:r>
      <w:r w:rsidRPr="00BC3EB0">
        <w:rPr>
          <w:rFonts w:ascii="Calibri" w:eastAsia="Times New Roman" w:hAnsi="Calibri" w:cs="Times New Roman"/>
          <w:lang w:eastAsia="ru-RU"/>
        </w:rPr>
        <w:t> г. № </w:t>
      </w:r>
      <w:r w:rsidRPr="00BC3EB0">
        <w:rPr>
          <w:rFonts w:ascii="Calibri" w:eastAsia="Times New Roman" w:hAnsi="Calibri" w:cs="Times New Roman"/>
          <w:bCs/>
          <w:iCs/>
          <w:lang w:eastAsia="ru-RU"/>
        </w:rPr>
        <w:t>_</w:t>
      </w:r>
      <w:r w:rsidRPr="00BC3EB0">
        <w:rPr>
          <w:rFonts w:ascii="Calibri" w:eastAsia="Times New Roman" w:hAnsi="Calibri" w:cs="Times New Roman"/>
          <w:lang w:eastAsia="ru-RU"/>
        </w:rPr>
        <w:t xml:space="preserve"> следующие работы.</w:t>
      </w:r>
    </w:p>
    <w:tbl>
      <w:tblPr>
        <w:tblW w:w="7905" w:type="dxa"/>
        <w:tblLook w:val="04A0" w:firstRow="1" w:lastRow="0" w:firstColumn="1" w:lastColumn="0" w:noHBand="0" w:noVBand="1"/>
      </w:tblPr>
      <w:tblGrid>
        <w:gridCol w:w="784"/>
        <w:gridCol w:w="2491"/>
        <w:gridCol w:w="593"/>
        <w:gridCol w:w="798"/>
        <w:gridCol w:w="766"/>
        <w:gridCol w:w="880"/>
        <w:gridCol w:w="622"/>
        <w:gridCol w:w="971"/>
      </w:tblGrid>
      <w:tr w:rsidR="00BC3EB0" w:rsidRPr="00BC3EB0" w14:paraId="7E15FD04"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081305"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CE53FF"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Наименование работы</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(услуги)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4794BC9"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Ед.</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изм.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5D11F3"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Коли-</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чество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864608"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Цена,</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3987EE"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Сумма,</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20AC4C"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НДС,</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руб.</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7EBC99"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
                <w:bCs/>
                <w:lang w:eastAsia="ru-RU"/>
              </w:rPr>
              <w:t>Сумма с</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НДС,</w:t>
            </w:r>
            <w:r w:rsidRPr="00BC3EB0">
              <w:rPr>
                <w:rFonts w:ascii="Calibri" w:eastAsia="Times New Roman" w:hAnsi="Calibri" w:cs="Times New Roman"/>
                <w:color w:val="000000"/>
                <w:lang w:eastAsia="ru-RU"/>
              </w:rPr>
              <w:br/>
            </w:r>
            <w:r w:rsidRPr="00BC3EB0">
              <w:rPr>
                <w:rFonts w:ascii="Calibri" w:eastAsia="Times New Roman" w:hAnsi="Calibri" w:cs="Times New Roman"/>
                <w:b/>
                <w:bCs/>
                <w:lang w:eastAsia="ru-RU"/>
              </w:rPr>
              <w:t>руб.</w:t>
            </w:r>
          </w:p>
        </w:tc>
      </w:tr>
      <w:tr w:rsidR="00BC3EB0" w:rsidRPr="00BC3EB0" w14:paraId="47365100"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986E93" w14:textId="77777777" w:rsidR="00BC3EB0" w:rsidRPr="00BC3EB0" w:rsidRDefault="00BC3EB0" w:rsidP="00BC3EB0">
            <w:pPr>
              <w:spacing w:line="256" w:lineRule="auto"/>
              <w:rPr>
                <w:rFonts w:ascii="Calibri" w:eastAsia="Times New Roman" w:hAnsi="Calibri"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D6DB6F"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AD2FF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157C9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592AE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CFEAC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76E0492"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B224B0"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36D51F7D"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CE376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30526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D6B13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590C07"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2F573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319765"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189E34B"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E199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6594403F" w14:textId="77777777" w:rsidTr="00BC3EB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25E118"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3911A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67663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C96CC6"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5EE07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D70AD4"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C744A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A27CA3"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r w:rsidR="00BC3EB0" w:rsidRPr="00BC3EB0" w14:paraId="2DC00763" w14:textId="77777777" w:rsidTr="00BC3EB0">
        <w:tc>
          <w:tcPr>
            <w:tcW w:w="0" w:type="auto"/>
            <w:tcBorders>
              <w:top w:val="single" w:sz="8" w:space="0" w:color="000000"/>
              <w:left w:val="nil"/>
              <w:bottom w:val="nil"/>
              <w:right w:val="nil"/>
            </w:tcBorders>
            <w:tcMar>
              <w:top w:w="60" w:type="dxa"/>
              <w:left w:w="60" w:type="dxa"/>
              <w:bottom w:w="60" w:type="dxa"/>
              <w:right w:w="60" w:type="dxa"/>
            </w:tcMar>
            <w:vAlign w:val="bottom"/>
            <w:hideMark/>
          </w:tcPr>
          <w:p w14:paraId="03719239"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14:paraId="3703464F"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14:paraId="13AD27FB"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14:paraId="74E39582"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Borders>
              <w:top w:val="single" w:sz="8" w:space="0" w:color="000000"/>
              <w:left w:val="nil"/>
              <w:bottom w:val="nil"/>
              <w:right w:val="single" w:sz="8" w:space="0" w:color="000000"/>
            </w:tcBorders>
            <w:tcMar>
              <w:top w:w="60" w:type="dxa"/>
              <w:left w:w="60" w:type="dxa"/>
              <w:bottom w:w="60" w:type="dxa"/>
              <w:right w:w="60" w:type="dxa"/>
            </w:tcMar>
            <w:vAlign w:val="center"/>
            <w:hideMark/>
          </w:tcPr>
          <w:p w14:paraId="59EB8773"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lang w:eastAsia="ru-RU"/>
              </w:rPr>
              <w:t>Итого: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B81DEB" w14:textId="77777777" w:rsidR="00BC3EB0" w:rsidRPr="00BC3EB0" w:rsidRDefault="00BC3EB0" w:rsidP="00BC3EB0">
            <w:pPr>
              <w:spacing w:line="256" w:lineRule="auto"/>
              <w:rPr>
                <w:rFonts w:ascii="Calibri" w:eastAsia="Times New Roman" w:hAnsi="Calibri" w:cs="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60A3BA"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75EADE" w14:textId="77777777" w:rsidR="00BC3EB0" w:rsidRPr="00BC3EB0" w:rsidRDefault="00BC3EB0" w:rsidP="00BC3EB0">
            <w:pPr>
              <w:spacing w:after="0" w:line="256" w:lineRule="auto"/>
              <w:rPr>
                <w:rFonts w:ascii="Calibri" w:eastAsia="Times New Roman" w:hAnsi="Calibri" w:cs="Times New Roman"/>
                <w:sz w:val="20"/>
                <w:szCs w:val="20"/>
                <w:lang w:eastAsia="ru-RU"/>
              </w:rPr>
            </w:pPr>
          </w:p>
        </w:tc>
      </w:tr>
    </w:tbl>
    <w:p w14:paraId="3AE83868" w14:textId="77777777" w:rsidR="00BC3EB0" w:rsidRPr="00BC3EB0" w:rsidRDefault="00BC3EB0" w:rsidP="00BC3EB0">
      <w:pPr>
        <w:spacing w:line="256" w:lineRule="auto"/>
        <w:rPr>
          <w:rFonts w:ascii="Calibri" w:eastAsia="Times New Roman" w:hAnsi="Calibri" w:cs="Times New Roman"/>
          <w:lang w:eastAsia="ru-RU"/>
        </w:rPr>
      </w:pPr>
    </w:p>
    <w:p w14:paraId="79C8C6A5"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Всего выполнено работ на сумму:</w:t>
      </w:r>
      <w:r w:rsidRPr="00BC3EB0">
        <w:rPr>
          <w:rFonts w:ascii="Calibri" w:eastAsia="Times New Roman" w:hAnsi="Calibri" w:cs="Times New Roman"/>
          <w:i/>
          <w:iCs/>
          <w:lang w:eastAsia="ru-RU"/>
        </w:rPr>
        <w:t xml:space="preserve"> </w:t>
      </w:r>
      <w:r w:rsidRPr="00BC3EB0">
        <w:rPr>
          <w:rFonts w:ascii="Calibri" w:eastAsia="Times New Roman" w:hAnsi="Calibri" w:cs="Times New Roman"/>
          <w:bCs/>
          <w:iCs/>
          <w:lang w:eastAsia="ru-RU"/>
        </w:rPr>
        <w:t>______________</w:t>
      </w:r>
      <w:r w:rsidRPr="00BC3EB0">
        <w:rPr>
          <w:rFonts w:ascii="Calibri" w:eastAsia="Times New Roman" w:hAnsi="Calibri" w:cs="Times New Roman"/>
          <w:lang w:eastAsia="ru-RU"/>
        </w:rPr>
        <w:t xml:space="preserve"> руб. </w:t>
      </w:r>
      <w:r w:rsidRPr="00BC3EB0">
        <w:rPr>
          <w:rFonts w:ascii="Calibri" w:eastAsia="Times New Roman" w:hAnsi="Calibri" w:cs="Times New Roman"/>
          <w:bCs/>
          <w:iCs/>
          <w:lang w:eastAsia="ru-RU"/>
        </w:rPr>
        <w:t>__</w:t>
      </w:r>
      <w:r w:rsidRPr="00BC3EB0">
        <w:rPr>
          <w:rFonts w:ascii="Calibri" w:eastAsia="Times New Roman" w:hAnsi="Calibri" w:cs="Times New Roman"/>
          <w:i/>
          <w:iCs/>
          <w:lang w:eastAsia="ru-RU"/>
        </w:rPr>
        <w:t xml:space="preserve"> </w:t>
      </w:r>
      <w:r w:rsidRPr="00BC3EB0">
        <w:rPr>
          <w:rFonts w:ascii="Calibri" w:eastAsia="Times New Roman" w:hAnsi="Calibri" w:cs="Times New Roman"/>
          <w:lang w:eastAsia="ru-RU"/>
        </w:rPr>
        <w:t>коп.,</w:t>
      </w:r>
      <w:r w:rsidRPr="00BC3EB0">
        <w:rPr>
          <w:rFonts w:ascii="Calibri" w:eastAsia="Times New Roman" w:hAnsi="Calibri" w:cs="Times New Roman"/>
          <w:i/>
          <w:iCs/>
          <w:lang w:eastAsia="ru-RU"/>
        </w:rPr>
        <w:t xml:space="preserve"> </w:t>
      </w:r>
      <w:r w:rsidRPr="00BC3EB0">
        <w:rPr>
          <w:rFonts w:ascii="Calibri" w:eastAsia="Times New Roman" w:hAnsi="Calibri" w:cs="Times New Roman"/>
          <w:bCs/>
          <w:iCs/>
          <w:lang w:eastAsia="ru-RU"/>
        </w:rPr>
        <w:t>_______</w:t>
      </w:r>
      <w:r w:rsidRPr="00BC3EB0">
        <w:rPr>
          <w:rFonts w:ascii="Calibri" w:eastAsia="Times New Roman" w:hAnsi="Calibri" w:cs="Times New Roman"/>
          <w:lang w:eastAsia="ru-RU"/>
        </w:rPr>
        <w:t>.</w:t>
      </w:r>
    </w:p>
    <w:p w14:paraId="2679921E"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w:t>
      </w:r>
    </w:p>
    <w:p w14:paraId="20E74B3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           Работы, выполненные Исполнителем для Заказчика, соответствуют требованиям, предъявленным договором </w:t>
      </w:r>
      <w:r w:rsidRPr="00BC3EB0">
        <w:rPr>
          <w:rFonts w:ascii="Calibri" w:eastAsia="Times New Roman" w:hAnsi="Calibri" w:cs="Times New Roman"/>
          <w:bCs/>
          <w:iCs/>
          <w:lang w:eastAsia="ru-RU"/>
        </w:rPr>
        <w:t>_______</w:t>
      </w:r>
      <w:r w:rsidRPr="00BC3EB0">
        <w:rPr>
          <w:rFonts w:ascii="Calibri" w:eastAsia="Times New Roman" w:hAnsi="Calibri" w:cs="Times New Roman"/>
          <w:lang w:eastAsia="ru-RU"/>
        </w:rPr>
        <w:t xml:space="preserve"> от </w:t>
      </w:r>
      <w:r w:rsidRPr="00BC3EB0">
        <w:rPr>
          <w:rFonts w:ascii="Calibri" w:eastAsia="Times New Roman" w:hAnsi="Calibri" w:cs="Times New Roman"/>
          <w:bCs/>
          <w:iCs/>
          <w:lang w:eastAsia="ru-RU"/>
        </w:rPr>
        <w:t>______________</w:t>
      </w:r>
      <w:r w:rsidRPr="00BC3EB0">
        <w:rPr>
          <w:rFonts w:ascii="Calibri" w:eastAsia="Times New Roman" w:hAnsi="Calibri" w:cs="Times New Roman"/>
          <w:lang w:eastAsia="ru-RU"/>
        </w:rPr>
        <w:t> г. № </w:t>
      </w:r>
      <w:r w:rsidRPr="00BC3EB0">
        <w:rPr>
          <w:rFonts w:ascii="Calibri" w:eastAsia="Times New Roman" w:hAnsi="Calibri" w:cs="Times New Roman"/>
          <w:bCs/>
          <w:iCs/>
          <w:lang w:eastAsia="ru-RU"/>
        </w:rPr>
        <w:t>_</w:t>
      </w:r>
      <w:r w:rsidRPr="00BC3EB0">
        <w:rPr>
          <w:rFonts w:ascii="Calibri" w:eastAsia="Times New Roman" w:hAnsi="Calibri" w:cs="Times New Roman"/>
          <w:lang w:eastAsia="ru-RU"/>
        </w:rPr>
        <w:t xml:space="preserve">. Затраты, связанные с выполнением </w:t>
      </w:r>
      <w:r w:rsidRPr="00BC3EB0">
        <w:rPr>
          <w:rFonts w:ascii="Calibri" w:eastAsia="Times New Roman" w:hAnsi="Calibri" w:cs="Times New Roman"/>
          <w:color w:val="000000"/>
          <w:lang w:eastAsia="ru-RU"/>
        </w:rPr>
        <w:br/>
      </w:r>
      <w:r w:rsidRPr="00BC3EB0">
        <w:rPr>
          <w:rFonts w:ascii="Calibri" w:eastAsia="Times New Roman" w:hAnsi="Calibri" w:cs="Times New Roman"/>
          <w:lang w:eastAsia="ru-RU"/>
        </w:rPr>
        <w:t xml:space="preserve">указанных в акте работ, </w:t>
      </w:r>
      <w:r w:rsidRPr="00BC3EB0">
        <w:rPr>
          <w:rFonts w:ascii="Calibri" w:eastAsia="Times New Roman" w:hAnsi="Calibri" w:cs="Times New Roman"/>
          <w:bCs/>
          <w:iCs/>
          <w:lang w:eastAsia="ru-RU"/>
        </w:rPr>
        <w:t>________________________________________________________</w:t>
      </w:r>
      <w:r w:rsidRPr="00BC3EB0">
        <w:rPr>
          <w:rFonts w:ascii="Calibri" w:eastAsia="Times New Roman" w:hAnsi="Calibri" w:cs="Times New Roman"/>
          <w:lang w:eastAsia="ru-RU"/>
        </w:rPr>
        <w:t>_______________.    </w:t>
      </w:r>
    </w:p>
    <w:p w14:paraId="643D26F0"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   </w:t>
      </w:r>
    </w:p>
    <w:tbl>
      <w:tblPr>
        <w:tblW w:w="7740" w:type="dxa"/>
        <w:tblLook w:val="04A0" w:firstRow="1" w:lastRow="0" w:firstColumn="1" w:lastColumn="0" w:noHBand="0" w:noVBand="1"/>
      </w:tblPr>
      <w:tblGrid>
        <w:gridCol w:w="3678"/>
        <w:gridCol w:w="4062"/>
      </w:tblGrid>
      <w:tr w:rsidR="00BC3EB0" w:rsidRPr="00BC3EB0" w14:paraId="7202719F" w14:textId="77777777" w:rsidTr="00BC3EB0">
        <w:tc>
          <w:tcPr>
            <w:tcW w:w="7740" w:type="dxa"/>
            <w:gridSpan w:val="2"/>
            <w:tcMar>
              <w:top w:w="60" w:type="dxa"/>
              <w:left w:w="60" w:type="dxa"/>
              <w:bottom w:w="60" w:type="dxa"/>
              <w:right w:w="60" w:type="dxa"/>
            </w:tcMar>
            <w:hideMark/>
          </w:tcPr>
          <w:p w14:paraId="190BBA9A"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lang w:eastAsia="ru-RU"/>
              </w:rPr>
              <w:t>Подписи сторон:</w:t>
            </w:r>
          </w:p>
        </w:tc>
      </w:tr>
      <w:tr w:rsidR="00BC3EB0" w:rsidRPr="00BC3EB0" w14:paraId="0C1D196F" w14:textId="77777777" w:rsidTr="00BC3EB0">
        <w:tc>
          <w:tcPr>
            <w:tcW w:w="7740" w:type="dxa"/>
            <w:gridSpan w:val="2"/>
            <w:tcMar>
              <w:top w:w="60" w:type="dxa"/>
              <w:left w:w="60" w:type="dxa"/>
              <w:bottom w:w="60" w:type="dxa"/>
              <w:right w:w="60" w:type="dxa"/>
            </w:tcMar>
            <w:hideMark/>
          </w:tcPr>
          <w:p w14:paraId="62CDCC22"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r>
      <w:tr w:rsidR="00BC3EB0" w:rsidRPr="00BC3EB0" w14:paraId="32EEC8F9" w14:textId="77777777" w:rsidTr="00BC3EB0">
        <w:tc>
          <w:tcPr>
            <w:tcW w:w="0" w:type="auto"/>
            <w:tcMar>
              <w:top w:w="60" w:type="dxa"/>
              <w:left w:w="60" w:type="dxa"/>
              <w:bottom w:w="60" w:type="dxa"/>
              <w:right w:w="60" w:type="dxa"/>
            </w:tcMar>
            <w:hideMark/>
          </w:tcPr>
          <w:p w14:paraId="53656C13"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Работы сдал:</w:t>
            </w:r>
          </w:p>
        </w:tc>
        <w:tc>
          <w:tcPr>
            <w:tcW w:w="2916" w:type="dxa"/>
            <w:tcMar>
              <w:top w:w="60" w:type="dxa"/>
              <w:left w:w="60" w:type="dxa"/>
              <w:bottom w:w="60" w:type="dxa"/>
              <w:right w:w="60" w:type="dxa"/>
            </w:tcMar>
            <w:hideMark/>
          </w:tcPr>
          <w:p w14:paraId="74EFE9F1"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Работы принял:</w:t>
            </w:r>
          </w:p>
        </w:tc>
      </w:tr>
      <w:tr w:rsidR="00BC3EB0" w:rsidRPr="00BC3EB0" w14:paraId="5C5BA5FB" w14:textId="77777777" w:rsidTr="00BC3EB0">
        <w:tc>
          <w:tcPr>
            <w:tcW w:w="0" w:type="auto"/>
            <w:tcMar>
              <w:top w:w="60" w:type="dxa"/>
              <w:left w:w="60" w:type="dxa"/>
              <w:bottom w:w="60" w:type="dxa"/>
              <w:right w:w="60" w:type="dxa"/>
            </w:tcMar>
            <w:hideMark/>
          </w:tcPr>
          <w:p w14:paraId="0DA0CD34"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___________</w:t>
            </w:r>
            <w:r w:rsidRPr="00BC3EB0">
              <w:rPr>
                <w:rFonts w:ascii="Calibri" w:eastAsia="Times New Roman" w:hAnsi="Calibri" w:cs="Times New Roman"/>
                <w:bCs/>
                <w:iCs/>
                <w:lang w:eastAsia="ru-RU"/>
              </w:rPr>
              <w:t>____________</w:t>
            </w:r>
          </w:p>
        </w:tc>
        <w:tc>
          <w:tcPr>
            <w:tcW w:w="2916" w:type="dxa"/>
            <w:tcMar>
              <w:top w:w="60" w:type="dxa"/>
              <w:left w:w="60" w:type="dxa"/>
              <w:bottom w:w="60" w:type="dxa"/>
              <w:right w:w="60" w:type="dxa"/>
            </w:tcMar>
            <w:hideMark/>
          </w:tcPr>
          <w:p w14:paraId="6CED081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Calibri" w:eastAsia="Times New Roman" w:hAnsi="Calibri" w:cs="Times New Roman"/>
                <w:color w:val="000000"/>
                <w:lang w:eastAsia="ru-RU"/>
              </w:rPr>
            </w:pPr>
            <w:r w:rsidRPr="00BC3EB0">
              <w:rPr>
                <w:rFonts w:ascii="Calibri" w:eastAsia="Times New Roman" w:hAnsi="Calibri" w:cs="Times New Roman"/>
                <w:bCs/>
                <w:iCs/>
                <w:lang w:eastAsia="ru-RU"/>
              </w:rPr>
              <w:t>_________________________</w:t>
            </w:r>
          </w:p>
        </w:tc>
      </w:tr>
    </w:tbl>
    <w:p w14:paraId="42FB695F" w14:textId="77777777" w:rsidR="00BC3EB0" w:rsidRPr="00BC3EB0" w:rsidRDefault="00BC3EB0" w:rsidP="00BC3EB0">
      <w:pPr>
        <w:spacing w:line="256" w:lineRule="auto"/>
        <w:rPr>
          <w:rFonts w:ascii="Calibri" w:eastAsia="Times New Roman" w:hAnsi="Calibri" w:cs="Times New Roman"/>
          <w:lang w:eastAsia="ru-RU"/>
        </w:rPr>
      </w:pPr>
    </w:p>
    <w:p w14:paraId="42063D86" w14:textId="77777777" w:rsidR="00BC3EB0" w:rsidRPr="00BC3EB0" w:rsidRDefault="00BC3EB0" w:rsidP="00BC3EB0">
      <w:pPr>
        <w:spacing w:before="100" w:beforeAutospacing="1" w:after="100" w:afterAutospacing="1" w:line="256" w:lineRule="auto"/>
        <w:rPr>
          <w:rFonts w:ascii="Calibri" w:eastAsia="Times New Roman" w:hAnsi="Calibri" w:cs="Times New Roman"/>
          <w:color w:val="000000"/>
          <w:lang w:eastAsia="ru-RU"/>
        </w:rPr>
      </w:pPr>
      <w:r w:rsidRPr="00BC3EB0">
        <w:rPr>
          <w:rFonts w:ascii="Calibri" w:eastAsia="Times New Roman" w:hAnsi="Calibri" w:cs="Times New Roman"/>
          <w:color w:val="000000"/>
          <w:lang w:eastAsia="ru-RU"/>
        </w:rPr>
        <w:t xml:space="preserve">3.     </w:t>
      </w:r>
      <w:r w:rsidRPr="00BC3EB0">
        <w:rPr>
          <w:rFonts w:ascii="Calibri" w:eastAsia="Times New Roman" w:hAnsi="Calibri" w:cs="Times New Roman"/>
          <w:b/>
          <w:color w:val="000000"/>
          <w:lang w:eastAsia="ru-RU"/>
        </w:rPr>
        <w:t>Протокол заседания комиссии по списанию ОС</w:t>
      </w:r>
    </w:p>
    <w:tbl>
      <w:tblPr>
        <w:tblW w:w="5000" w:type="pct"/>
        <w:tblLook w:val="04A0" w:firstRow="1" w:lastRow="0" w:firstColumn="1" w:lastColumn="0" w:noHBand="0" w:noVBand="1"/>
      </w:tblPr>
      <w:tblGrid>
        <w:gridCol w:w="9356"/>
      </w:tblGrid>
      <w:tr w:rsidR="00BC3EB0" w:rsidRPr="00BC3EB0" w14:paraId="4EAA975E" w14:textId="77777777" w:rsidTr="00BC3EB0">
        <w:tc>
          <w:tcPr>
            <w:tcW w:w="0" w:type="auto"/>
            <w:tcBorders>
              <w:top w:val="nil"/>
              <w:left w:val="nil"/>
              <w:bottom w:val="single" w:sz="8" w:space="0" w:color="000000"/>
              <w:right w:val="nil"/>
            </w:tcBorders>
            <w:tcMar>
              <w:top w:w="60" w:type="dxa"/>
              <w:left w:w="60" w:type="dxa"/>
              <w:bottom w:w="60" w:type="dxa"/>
              <w:right w:w="60" w:type="dxa"/>
            </w:tcMar>
            <w:vAlign w:val="bottom"/>
            <w:hideMark/>
          </w:tcPr>
          <w:p w14:paraId="0473199F"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bCs/>
                <w:iCs/>
                <w:lang w:eastAsia="ru-RU"/>
              </w:rPr>
              <w:lastRenderedPageBreak/>
              <w:t>____________________________________________</w:t>
            </w:r>
          </w:p>
        </w:tc>
      </w:tr>
      <w:tr w:rsidR="00BC3EB0" w:rsidRPr="00BC3EB0" w14:paraId="51C45EE0" w14:textId="77777777" w:rsidTr="00BC3EB0">
        <w:tc>
          <w:tcPr>
            <w:tcW w:w="0" w:type="auto"/>
            <w:tcBorders>
              <w:top w:val="single" w:sz="8" w:space="0" w:color="000000"/>
              <w:left w:val="nil"/>
              <w:bottom w:val="nil"/>
              <w:right w:val="nil"/>
            </w:tcBorders>
            <w:tcMar>
              <w:top w:w="60" w:type="dxa"/>
              <w:left w:w="60" w:type="dxa"/>
              <w:bottom w:w="60" w:type="dxa"/>
              <w:right w:w="60" w:type="dxa"/>
            </w:tcMar>
            <w:hideMark/>
          </w:tcPr>
          <w:p w14:paraId="017DCA3E" w14:textId="77777777" w:rsidR="00BC3EB0" w:rsidRPr="00BC3EB0" w:rsidRDefault="00BC3EB0" w:rsidP="00BC3EB0">
            <w:pPr>
              <w:spacing w:line="256" w:lineRule="auto"/>
              <w:jc w:val="center"/>
              <w:rPr>
                <w:rFonts w:ascii="Calibri" w:eastAsia="Times New Roman" w:hAnsi="Calibri" w:cs="Times New Roman"/>
                <w:lang w:eastAsia="ru-RU"/>
              </w:rPr>
            </w:pPr>
            <w:r w:rsidRPr="00BC3EB0">
              <w:rPr>
                <w:rFonts w:ascii="Calibri" w:eastAsia="Times New Roman" w:hAnsi="Calibri" w:cs="Times New Roman"/>
                <w:sz w:val="16"/>
                <w:szCs w:val="16"/>
                <w:lang w:eastAsia="ru-RU"/>
              </w:rPr>
              <w:t>полное наименование организации</w:t>
            </w:r>
          </w:p>
        </w:tc>
      </w:tr>
    </w:tbl>
    <w:p w14:paraId="7578939C"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Calibri" w:eastAsia="Times New Roman" w:hAnsi="Calibri" w:cs="Times New Roman"/>
          <w:color w:val="000000"/>
          <w:lang w:eastAsia="ru-RU"/>
        </w:rPr>
      </w:pPr>
      <w:r w:rsidRPr="00BC3EB0">
        <w:rPr>
          <w:rFonts w:ascii="Calibri" w:eastAsia="Times New Roman" w:hAnsi="Calibri" w:cs="Times New Roman"/>
          <w:lang w:eastAsia="ru-RU"/>
        </w:rPr>
        <w:t>ПРОТОКОЛ</w:t>
      </w:r>
      <w:r w:rsidRPr="00BC3EB0">
        <w:rPr>
          <w:rFonts w:ascii="Calibri" w:eastAsia="Times New Roman" w:hAnsi="Calibri" w:cs="Times New Roman"/>
          <w:color w:val="000000"/>
          <w:lang w:eastAsia="ru-RU"/>
        </w:rPr>
        <w:br/>
      </w:r>
      <w:r w:rsidRPr="00BC3EB0">
        <w:rPr>
          <w:rFonts w:ascii="Calibri" w:eastAsia="Times New Roman" w:hAnsi="Calibri" w:cs="Times New Roman"/>
          <w:lang w:eastAsia="ru-RU"/>
        </w:rPr>
        <w:t>заседания комиссии по списанию основных средств № </w:t>
      </w:r>
      <w:r w:rsidRPr="00BC3EB0">
        <w:rPr>
          <w:rFonts w:ascii="Calibri" w:eastAsia="Times New Roman" w:hAnsi="Calibri" w:cs="Times New Roman"/>
          <w:bCs/>
          <w:iCs/>
          <w:lang w:eastAsia="ru-RU"/>
        </w:rPr>
        <w:t>__</w:t>
      </w:r>
    </w:p>
    <w:tbl>
      <w:tblPr>
        <w:tblW w:w="5000" w:type="pct"/>
        <w:tblLook w:val="04A0" w:firstRow="1" w:lastRow="0" w:firstColumn="1" w:lastColumn="0" w:noHBand="0" w:noVBand="1"/>
      </w:tblPr>
      <w:tblGrid>
        <w:gridCol w:w="4458"/>
        <w:gridCol w:w="4898"/>
      </w:tblGrid>
      <w:tr w:rsidR="00BC3EB0" w:rsidRPr="00BC3EB0" w14:paraId="68F2394E" w14:textId="77777777" w:rsidTr="00BC3EB0">
        <w:tc>
          <w:tcPr>
            <w:tcW w:w="0" w:type="auto"/>
            <w:tcMar>
              <w:top w:w="60" w:type="dxa"/>
              <w:left w:w="60" w:type="dxa"/>
              <w:bottom w:w="60" w:type="dxa"/>
              <w:right w:w="60" w:type="dxa"/>
            </w:tcMar>
            <w:hideMark/>
          </w:tcPr>
          <w:p w14:paraId="2DC3C3FB"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bCs/>
                <w:iCs/>
                <w:lang w:eastAsia="ru-RU"/>
              </w:rPr>
              <w:t>_________</w:t>
            </w:r>
          </w:p>
        </w:tc>
        <w:tc>
          <w:tcPr>
            <w:tcW w:w="0" w:type="auto"/>
            <w:tcMar>
              <w:top w:w="60" w:type="dxa"/>
              <w:left w:w="60" w:type="dxa"/>
              <w:bottom w:w="60" w:type="dxa"/>
              <w:right w:w="60" w:type="dxa"/>
            </w:tcMar>
            <w:hideMark/>
          </w:tcPr>
          <w:p w14:paraId="4A4234D9"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bCs/>
                <w:iCs/>
                <w:lang w:eastAsia="ru-RU"/>
              </w:rPr>
              <w:t>__________</w:t>
            </w:r>
          </w:p>
        </w:tc>
      </w:tr>
    </w:tbl>
    <w:p w14:paraId="2F8D425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
          <w:bCs/>
          <w:lang w:eastAsia="ru-RU"/>
        </w:rPr>
        <w:t xml:space="preserve">Присутствовали: </w:t>
      </w:r>
    </w:p>
    <w:tbl>
      <w:tblPr>
        <w:tblW w:w="6495" w:type="dxa"/>
        <w:tblLook w:val="04A0" w:firstRow="1" w:lastRow="0" w:firstColumn="1" w:lastColumn="0" w:noHBand="0" w:noVBand="1"/>
      </w:tblPr>
      <w:tblGrid>
        <w:gridCol w:w="2781"/>
        <w:gridCol w:w="3714"/>
      </w:tblGrid>
      <w:tr w:rsidR="00BC3EB0" w:rsidRPr="00BC3EB0" w14:paraId="55E6C7FF" w14:textId="77777777" w:rsidTr="00BC3EB0">
        <w:tc>
          <w:tcPr>
            <w:tcW w:w="0" w:type="auto"/>
            <w:tcMar>
              <w:top w:w="60" w:type="dxa"/>
              <w:left w:w="60" w:type="dxa"/>
              <w:bottom w:w="60" w:type="dxa"/>
              <w:right w:w="60" w:type="dxa"/>
            </w:tcMar>
            <w:hideMark/>
          </w:tcPr>
          <w:p w14:paraId="59362D9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xml:space="preserve">Председатель комиссии:  </w:t>
            </w:r>
          </w:p>
        </w:tc>
        <w:tc>
          <w:tcPr>
            <w:tcW w:w="0" w:type="auto"/>
            <w:tcMar>
              <w:top w:w="60" w:type="dxa"/>
              <w:left w:w="60" w:type="dxa"/>
              <w:bottom w:w="60" w:type="dxa"/>
              <w:right w:w="60" w:type="dxa"/>
            </w:tcMar>
            <w:hideMark/>
          </w:tcPr>
          <w:p w14:paraId="0E7FBF9E"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bCs/>
                <w:iCs/>
                <w:lang w:eastAsia="ru-RU"/>
              </w:rPr>
              <w:t>____________</w:t>
            </w:r>
            <w:r w:rsidRPr="00BC3EB0">
              <w:rPr>
                <w:rFonts w:ascii="Calibri" w:eastAsia="Times New Roman" w:hAnsi="Calibri" w:cs="Times New Roman"/>
                <w:b/>
                <w:bCs/>
                <w:i/>
                <w:iCs/>
                <w:lang w:eastAsia="ru-RU"/>
              </w:rPr>
              <w:t xml:space="preserve"> – </w:t>
            </w:r>
            <w:r w:rsidRPr="00BC3EB0">
              <w:rPr>
                <w:rFonts w:ascii="Calibri" w:eastAsia="Times New Roman" w:hAnsi="Calibri" w:cs="Times New Roman"/>
                <w:bCs/>
                <w:iCs/>
                <w:lang w:eastAsia="ru-RU"/>
              </w:rPr>
              <w:t>__________</w:t>
            </w:r>
            <w:r w:rsidRPr="00BC3EB0">
              <w:rPr>
                <w:rFonts w:ascii="Calibri" w:eastAsia="Times New Roman" w:hAnsi="Calibri" w:cs="Times New Roman"/>
                <w:lang w:eastAsia="ru-RU"/>
              </w:rPr>
              <w:t xml:space="preserve"> </w:t>
            </w:r>
          </w:p>
        </w:tc>
      </w:tr>
      <w:tr w:rsidR="00BC3EB0" w:rsidRPr="00BC3EB0" w14:paraId="73BB4A20" w14:textId="77777777" w:rsidTr="00BC3EB0">
        <w:tc>
          <w:tcPr>
            <w:tcW w:w="0" w:type="auto"/>
            <w:tcMar>
              <w:top w:w="60" w:type="dxa"/>
              <w:left w:w="60" w:type="dxa"/>
              <w:bottom w:w="60" w:type="dxa"/>
              <w:right w:w="60" w:type="dxa"/>
            </w:tcMar>
            <w:hideMark/>
          </w:tcPr>
          <w:p w14:paraId="119352F0"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Заместитель председателя:</w:t>
            </w:r>
          </w:p>
        </w:tc>
        <w:tc>
          <w:tcPr>
            <w:tcW w:w="0" w:type="auto"/>
            <w:tcMar>
              <w:top w:w="60" w:type="dxa"/>
              <w:left w:w="60" w:type="dxa"/>
              <w:bottom w:w="60" w:type="dxa"/>
              <w:right w:w="60" w:type="dxa"/>
            </w:tcMar>
            <w:hideMark/>
          </w:tcPr>
          <w:p w14:paraId="5BE177BC"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bCs/>
                <w:iCs/>
                <w:lang w:eastAsia="ru-RU"/>
              </w:rPr>
              <w:t>_________________</w:t>
            </w:r>
            <w:r w:rsidRPr="00BC3EB0">
              <w:rPr>
                <w:rFonts w:ascii="Calibri" w:eastAsia="Times New Roman" w:hAnsi="Calibri" w:cs="Times New Roman"/>
                <w:lang w:eastAsia="ru-RU"/>
              </w:rPr>
              <w:t xml:space="preserve"> – </w:t>
            </w:r>
            <w:r w:rsidRPr="00BC3EB0">
              <w:rPr>
                <w:rFonts w:ascii="Calibri" w:eastAsia="Times New Roman" w:hAnsi="Calibri" w:cs="Times New Roman"/>
                <w:bCs/>
                <w:iCs/>
                <w:lang w:eastAsia="ru-RU"/>
              </w:rPr>
              <w:t>_____________</w:t>
            </w:r>
          </w:p>
        </w:tc>
      </w:tr>
      <w:tr w:rsidR="00BC3EB0" w:rsidRPr="00BC3EB0" w14:paraId="435D316F" w14:textId="77777777" w:rsidTr="00BC3EB0">
        <w:tc>
          <w:tcPr>
            <w:tcW w:w="0" w:type="auto"/>
            <w:tcMar>
              <w:top w:w="60" w:type="dxa"/>
              <w:left w:w="60" w:type="dxa"/>
              <w:bottom w:w="60" w:type="dxa"/>
              <w:right w:w="60" w:type="dxa"/>
            </w:tcMar>
            <w:hideMark/>
          </w:tcPr>
          <w:p w14:paraId="73179DDD"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Члены комиссии:</w:t>
            </w:r>
          </w:p>
        </w:tc>
        <w:tc>
          <w:tcPr>
            <w:tcW w:w="0" w:type="auto"/>
            <w:tcMar>
              <w:top w:w="60" w:type="dxa"/>
              <w:left w:w="60" w:type="dxa"/>
              <w:bottom w:w="60" w:type="dxa"/>
              <w:right w:w="60" w:type="dxa"/>
            </w:tcMar>
            <w:hideMark/>
          </w:tcPr>
          <w:p w14:paraId="6C102B62"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bCs/>
                <w:iCs/>
                <w:lang w:eastAsia="ru-RU"/>
              </w:rPr>
              <w:t>_________</w:t>
            </w:r>
            <w:r w:rsidRPr="00BC3EB0">
              <w:rPr>
                <w:rFonts w:ascii="Calibri" w:eastAsia="Times New Roman" w:hAnsi="Calibri" w:cs="Times New Roman"/>
                <w:lang w:eastAsia="ru-RU"/>
              </w:rPr>
              <w:t xml:space="preserve"> – </w:t>
            </w:r>
            <w:r w:rsidRPr="00BC3EB0">
              <w:rPr>
                <w:rFonts w:ascii="Calibri" w:eastAsia="Times New Roman" w:hAnsi="Calibri" w:cs="Times New Roman"/>
                <w:bCs/>
                <w:iCs/>
                <w:lang w:eastAsia="ru-RU"/>
              </w:rPr>
              <w:t>____________</w:t>
            </w:r>
          </w:p>
        </w:tc>
      </w:tr>
      <w:tr w:rsidR="00BC3EB0" w:rsidRPr="00BC3EB0" w14:paraId="09C65009" w14:textId="77777777" w:rsidTr="00BC3EB0">
        <w:tc>
          <w:tcPr>
            <w:tcW w:w="0" w:type="auto"/>
            <w:tcMar>
              <w:top w:w="60" w:type="dxa"/>
              <w:left w:w="60" w:type="dxa"/>
              <w:bottom w:w="60" w:type="dxa"/>
              <w:right w:w="60" w:type="dxa"/>
            </w:tcMar>
            <w:hideMark/>
          </w:tcPr>
          <w:p w14:paraId="693E394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13283D5A"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bCs/>
                <w:iCs/>
                <w:lang w:eastAsia="ru-RU"/>
              </w:rPr>
              <w:t>_________</w:t>
            </w:r>
            <w:r w:rsidRPr="00BC3EB0">
              <w:rPr>
                <w:rFonts w:ascii="Calibri" w:eastAsia="Times New Roman" w:hAnsi="Calibri" w:cs="Times New Roman"/>
                <w:lang w:eastAsia="ru-RU"/>
              </w:rPr>
              <w:t xml:space="preserve"> – </w:t>
            </w:r>
            <w:r w:rsidRPr="00BC3EB0">
              <w:rPr>
                <w:rFonts w:ascii="Calibri" w:eastAsia="Times New Roman" w:hAnsi="Calibri" w:cs="Times New Roman"/>
                <w:bCs/>
                <w:iCs/>
                <w:lang w:eastAsia="ru-RU"/>
              </w:rPr>
              <w:t>_______________</w:t>
            </w:r>
          </w:p>
        </w:tc>
      </w:tr>
    </w:tbl>
    <w:p w14:paraId="17F90E70"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8AB95C2"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
          <w:bCs/>
          <w:lang w:eastAsia="ru-RU"/>
        </w:rPr>
        <w:t xml:space="preserve">Повестка дня: </w:t>
      </w:r>
      <w:r w:rsidRPr="00BC3EB0">
        <w:rPr>
          <w:rFonts w:ascii="Calibri" w:eastAsia="Times New Roman" w:hAnsi="Calibri" w:cs="Times New Roman"/>
          <w:lang w:eastAsia="ru-RU"/>
        </w:rPr>
        <w:t>Рассмотрение предложения о списании основных средств –</w:t>
      </w:r>
      <w:r w:rsidRPr="00BC3EB0">
        <w:rPr>
          <w:rFonts w:ascii="Calibri" w:eastAsia="Times New Roman" w:hAnsi="Calibri" w:cs="Times New Roman"/>
          <w:i/>
          <w:iCs/>
          <w:lang w:eastAsia="ru-RU"/>
        </w:rPr>
        <w:t xml:space="preserve"> </w:t>
      </w:r>
      <w:r w:rsidRPr="00BC3EB0">
        <w:rPr>
          <w:rFonts w:ascii="Calibri" w:eastAsia="Times New Roman" w:hAnsi="Calibri" w:cs="Times New Roman"/>
          <w:bCs/>
          <w:iCs/>
          <w:lang w:eastAsia="ru-RU"/>
        </w:rPr>
        <w:t>_________________</w:t>
      </w:r>
      <w:r w:rsidRPr="00BC3EB0">
        <w:rPr>
          <w:rFonts w:ascii="Calibri" w:eastAsia="Times New Roman" w:hAnsi="Calibri" w:cs="Times New Roman"/>
          <w:lang w:eastAsia="ru-RU"/>
        </w:rPr>
        <w:t>.</w:t>
      </w:r>
    </w:p>
    <w:p w14:paraId="799D20B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
          <w:bCs/>
          <w:lang w:eastAsia="ru-RU"/>
        </w:rPr>
        <w:t xml:space="preserve">Слушали: </w:t>
      </w:r>
      <w:r w:rsidRPr="00BC3EB0">
        <w:rPr>
          <w:rFonts w:ascii="Calibri" w:eastAsia="Times New Roman" w:hAnsi="Calibri" w:cs="Times New Roman"/>
          <w:bCs/>
          <w:iCs/>
          <w:lang w:eastAsia="ru-RU"/>
        </w:rPr>
        <w:t>________________________________</w:t>
      </w:r>
      <w:r w:rsidRPr="00BC3EB0">
        <w:rPr>
          <w:rFonts w:ascii="Calibri" w:eastAsia="Times New Roman" w:hAnsi="Calibri" w:cs="Times New Roman"/>
          <w:lang w:eastAsia="ru-RU"/>
        </w:rPr>
        <w:t xml:space="preserve"> о целесообразности списания </w:t>
      </w:r>
      <w:r w:rsidRPr="00BC3EB0">
        <w:rPr>
          <w:rFonts w:ascii="Calibri" w:eastAsia="Times New Roman" w:hAnsi="Calibri" w:cs="Times New Roman"/>
          <w:bCs/>
          <w:iCs/>
          <w:lang w:eastAsia="ru-RU"/>
        </w:rPr>
        <w:t>_________________</w:t>
      </w:r>
      <w:r w:rsidRPr="00BC3EB0">
        <w:rPr>
          <w:rFonts w:ascii="Calibri" w:eastAsia="Times New Roman" w:hAnsi="Calibri" w:cs="Times New Roman"/>
          <w:lang w:eastAsia="ru-RU"/>
        </w:rPr>
        <w:t xml:space="preserve"> (инв. № </w:t>
      </w:r>
      <w:r w:rsidRPr="00BC3EB0">
        <w:rPr>
          <w:rFonts w:ascii="Calibri" w:eastAsia="Times New Roman" w:hAnsi="Calibri" w:cs="Times New Roman"/>
          <w:bCs/>
          <w:iCs/>
          <w:lang w:eastAsia="ru-RU"/>
        </w:rPr>
        <w:t>__________</w:t>
      </w:r>
      <w:r w:rsidRPr="00BC3EB0">
        <w:rPr>
          <w:rFonts w:ascii="Calibri" w:eastAsia="Times New Roman" w:hAnsi="Calibri" w:cs="Times New Roman"/>
          <w:lang w:eastAsia="ru-RU"/>
        </w:rPr>
        <w:t xml:space="preserve">, год выпуска </w:t>
      </w:r>
      <w:r w:rsidRPr="00BC3EB0">
        <w:rPr>
          <w:rFonts w:ascii="Calibri" w:eastAsia="Times New Roman" w:hAnsi="Calibri" w:cs="Times New Roman"/>
          <w:bCs/>
          <w:iCs/>
          <w:lang w:eastAsia="ru-RU"/>
        </w:rPr>
        <w:t>____</w:t>
      </w:r>
      <w:r w:rsidRPr="00BC3EB0">
        <w:rPr>
          <w:rFonts w:ascii="Calibri" w:eastAsia="Times New Roman" w:hAnsi="Calibri" w:cs="Times New Roman"/>
          <w:lang w:eastAsia="ru-RU"/>
        </w:rPr>
        <w:t xml:space="preserve">). </w:t>
      </w:r>
      <w:r w:rsidRPr="00BC3EB0">
        <w:rPr>
          <w:rFonts w:ascii="Calibri" w:eastAsia="Times New Roman" w:hAnsi="Calibri" w:cs="Times New Roman"/>
          <w:bCs/>
          <w:iCs/>
          <w:lang w:eastAsia="ru-RU"/>
        </w:rPr>
        <w:t>__________________________________________________________________________________</w:t>
      </w:r>
      <w:r w:rsidRPr="00BC3EB0">
        <w:rPr>
          <w:rFonts w:ascii="Calibri" w:eastAsia="Times New Roman" w:hAnsi="Calibri" w:cs="Times New Roman"/>
          <w:bCs/>
          <w:iCs/>
          <w:lang w:eastAsia="ru-RU"/>
        </w:rPr>
        <w:br/>
        <w:t>__________________________________________________________________________________</w:t>
      </w:r>
      <w:r w:rsidRPr="00BC3EB0">
        <w:rPr>
          <w:rFonts w:ascii="Calibri" w:eastAsia="Times New Roman" w:hAnsi="Calibri" w:cs="Times New Roman"/>
          <w:bCs/>
          <w:iCs/>
          <w:lang w:eastAsia="ru-RU"/>
        </w:rPr>
        <w:br/>
        <w:t>__________________________________________________________________________________</w:t>
      </w:r>
      <w:r w:rsidRPr="00BC3EB0">
        <w:rPr>
          <w:rFonts w:ascii="Calibri" w:eastAsia="Times New Roman" w:hAnsi="Calibri" w:cs="Times New Roman"/>
          <w:bCs/>
          <w:iCs/>
          <w:lang w:eastAsia="ru-RU"/>
        </w:rPr>
        <w:br/>
        <w:t>_________________________________________________________________________________</w:t>
      </w:r>
    </w:p>
    <w:p w14:paraId="1BFD2C9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
          <w:bCs/>
          <w:lang w:eastAsia="ru-RU"/>
        </w:rPr>
        <w:t>Рассмотрели:</w:t>
      </w:r>
    </w:p>
    <w:p w14:paraId="5AA4F03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1) </w:t>
      </w:r>
      <w:r w:rsidRPr="00BC3EB0">
        <w:rPr>
          <w:rFonts w:ascii="Calibri" w:eastAsia="Times New Roman" w:hAnsi="Calibri" w:cs="Times New Roman"/>
          <w:bCs/>
          <w:iCs/>
          <w:lang w:eastAsia="ru-RU"/>
        </w:rPr>
        <w:t>____________________________________________________</w:t>
      </w:r>
      <w:r w:rsidRPr="00BC3EB0">
        <w:rPr>
          <w:rFonts w:ascii="Calibri" w:eastAsia="Times New Roman" w:hAnsi="Calibri" w:cs="Times New Roman"/>
          <w:lang w:eastAsia="ru-RU"/>
        </w:rPr>
        <w:t>.</w:t>
      </w:r>
    </w:p>
    <w:p w14:paraId="04A0CA9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b/>
          <w:bCs/>
          <w:lang w:eastAsia="ru-RU"/>
        </w:rPr>
        <w:t>Постановили:</w:t>
      </w:r>
      <w:r w:rsidRPr="00BC3EB0">
        <w:rPr>
          <w:rFonts w:ascii="Calibri" w:eastAsia="Times New Roman" w:hAnsi="Calibri" w:cs="Times New Roman"/>
          <w:lang w:eastAsia="ru-RU"/>
        </w:rPr>
        <w:t xml:space="preserve"> </w:t>
      </w:r>
    </w:p>
    <w:p w14:paraId="2788134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1. Списать </w:t>
      </w:r>
      <w:r w:rsidRPr="00BC3EB0">
        <w:rPr>
          <w:rFonts w:ascii="Calibri" w:eastAsia="Times New Roman" w:hAnsi="Calibri" w:cs="Times New Roman"/>
          <w:bCs/>
          <w:iCs/>
          <w:lang w:eastAsia="ru-RU"/>
        </w:rPr>
        <w:t>________________</w:t>
      </w:r>
      <w:r w:rsidRPr="00BC3EB0">
        <w:rPr>
          <w:rFonts w:ascii="Calibri" w:eastAsia="Times New Roman" w:hAnsi="Calibri" w:cs="Times New Roman"/>
          <w:lang w:eastAsia="ru-RU"/>
        </w:rPr>
        <w:t>, составить акт о списании объектов нефинансовых активов (кроме транспортных средств).</w:t>
      </w:r>
    </w:p>
    <w:p w14:paraId="2A58C5F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lang w:eastAsia="ru-RU"/>
        </w:rPr>
        <w:t xml:space="preserve">2. </w:t>
      </w:r>
      <w:r w:rsidRPr="00BC3EB0">
        <w:rPr>
          <w:rFonts w:ascii="Calibri" w:eastAsia="Times New Roman" w:hAnsi="Calibri" w:cs="Times New Roman"/>
          <w:bCs/>
          <w:iCs/>
          <w:lang w:eastAsia="ru-RU"/>
        </w:rPr>
        <w:t>__________________________________________________________________________________</w:t>
      </w:r>
      <w:r w:rsidRPr="00BC3EB0">
        <w:rPr>
          <w:rFonts w:ascii="Calibri" w:eastAsia="Times New Roman" w:hAnsi="Calibri" w:cs="Times New Roman"/>
          <w:bCs/>
          <w:iCs/>
          <w:lang w:eastAsia="ru-RU"/>
        </w:rPr>
        <w:br/>
        <w:t>__________________________________________________________________________________</w:t>
      </w:r>
      <w:r w:rsidRPr="00BC3EB0">
        <w:rPr>
          <w:rFonts w:ascii="Calibri" w:eastAsia="Times New Roman" w:hAnsi="Calibri" w:cs="Times New Roman"/>
          <w:bCs/>
          <w:iCs/>
          <w:lang w:eastAsia="ru-RU"/>
        </w:rPr>
        <w:br/>
        <w:t>_________________________________________________________________________________</w:t>
      </w:r>
      <w:r w:rsidRPr="00BC3EB0">
        <w:rPr>
          <w:rFonts w:ascii="Calibri" w:eastAsia="Times New Roman" w:hAnsi="Calibri" w:cs="Times New Roman"/>
          <w:lang w:eastAsia="ru-RU"/>
        </w:rPr>
        <w:t xml:space="preserve"> </w:t>
      </w:r>
    </w:p>
    <w:tbl>
      <w:tblPr>
        <w:tblW w:w="9480" w:type="dxa"/>
        <w:tblLook w:val="04A0" w:firstRow="1" w:lastRow="0" w:firstColumn="1" w:lastColumn="0" w:noHBand="0" w:noVBand="1"/>
      </w:tblPr>
      <w:tblGrid>
        <w:gridCol w:w="4171"/>
        <w:gridCol w:w="284"/>
        <w:gridCol w:w="1338"/>
        <w:gridCol w:w="324"/>
        <w:gridCol w:w="3363"/>
      </w:tblGrid>
      <w:tr w:rsidR="00BC3EB0" w:rsidRPr="00BC3EB0" w14:paraId="0AB34487" w14:textId="77777777" w:rsidTr="00BC3EB0">
        <w:tc>
          <w:tcPr>
            <w:tcW w:w="4171" w:type="dxa"/>
            <w:tcMar>
              <w:top w:w="60" w:type="dxa"/>
              <w:left w:w="60" w:type="dxa"/>
              <w:bottom w:w="60" w:type="dxa"/>
              <w:right w:w="60" w:type="dxa"/>
            </w:tcMar>
            <w:hideMark/>
          </w:tcPr>
          <w:p w14:paraId="2AAF6488"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Председатель комиссии:</w:t>
            </w:r>
          </w:p>
        </w:tc>
        <w:tc>
          <w:tcPr>
            <w:tcW w:w="284" w:type="dxa"/>
            <w:tcMar>
              <w:top w:w="60" w:type="dxa"/>
              <w:left w:w="60" w:type="dxa"/>
              <w:bottom w:w="60" w:type="dxa"/>
              <w:right w:w="60" w:type="dxa"/>
            </w:tcMar>
            <w:hideMark/>
          </w:tcPr>
          <w:p w14:paraId="25B07A0B"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1338" w:type="dxa"/>
            <w:tcBorders>
              <w:top w:val="nil"/>
              <w:left w:val="nil"/>
              <w:bottom w:val="single" w:sz="8" w:space="0" w:color="000000"/>
              <w:right w:val="nil"/>
            </w:tcBorders>
            <w:tcMar>
              <w:top w:w="60" w:type="dxa"/>
              <w:left w:w="60" w:type="dxa"/>
              <w:bottom w:w="60" w:type="dxa"/>
              <w:right w:w="60" w:type="dxa"/>
            </w:tcMar>
            <w:hideMark/>
          </w:tcPr>
          <w:p w14:paraId="7E46BA28"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7A60794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62199699"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bCs/>
                <w:iCs/>
                <w:lang w:eastAsia="ru-RU"/>
              </w:rPr>
              <w:t>__________</w:t>
            </w:r>
          </w:p>
        </w:tc>
      </w:tr>
      <w:tr w:rsidR="00BC3EB0" w:rsidRPr="00BC3EB0" w14:paraId="3BDF8DF1" w14:textId="77777777" w:rsidTr="00BC3EB0">
        <w:tc>
          <w:tcPr>
            <w:tcW w:w="4171" w:type="dxa"/>
            <w:tcMar>
              <w:top w:w="60" w:type="dxa"/>
              <w:left w:w="60" w:type="dxa"/>
              <w:bottom w:w="60" w:type="dxa"/>
              <w:right w:w="60" w:type="dxa"/>
            </w:tcMar>
            <w:hideMark/>
          </w:tcPr>
          <w:p w14:paraId="1A589376"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Заместитель председателя:</w:t>
            </w:r>
          </w:p>
        </w:tc>
        <w:tc>
          <w:tcPr>
            <w:tcW w:w="284" w:type="dxa"/>
            <w:tcMar>
              <w:top w:w="60" w:type="dxa"/>
              <w:left w:w="60" w:type="dxa"/>
              <w:bottom w:w="60" w:type="dxa"/>
              <w:right w:w="60" w:type="dxa"/>
            </w:tcMar>
            <w:hideMark/>
          </w:tcPr>
          <w:p w14:paraId="531DD3FB"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1338" w:type="dxa"/>
            <w:tcBorders>
              <w:top w:val="single" w:sz="8" w:space="0" w:color="000000"/>
              <w:left w:val="nil"/>
              <w:bottom w:val="single" w:sz="8" w:space="0" w:color="000000"/>
              <w:right w:val="nil"/>
            </w:tcBorders>
            <w:tcMar>
              <w:top w:w="60" w:type="dxa"/>
              <w:left w:w="60" w:type="dxa"/>
              <w:bottom w:w="60" w:type="dxa"/>
              <w:right w:w="60" w:type="dxa"/>
            </w:tcMar>
            <w:hideMark/>
          </w:tcPr>
          <w:p w14:paraId="3A5A344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31945771"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22EB671D"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bCs/>
                <w:iCs/>
                <w:lang w:eastAsia="ru-RU"/>
              </w:rPr>
              <w:t>____________</w:t>
            </w:r>
            <w:r w:rsidRPr="00BC3EB0">
              <w:rPr>
                <w:rFonts w:ascii="Calibri" w:eastAsia="Times New Roman" w:hAnsi="Calibri" w:cs="Times New Roman"/>
                <w:i/>
                <w:iCs/>
                <w:lang w:eastAsia="ru-RU"/>
              </w:rPr>
              <w:t xml:space="preserve"> </w:t>
            </w:r>
          </w:p>
        </w:tc>
      </w:tr>
      <w:tr w:rsidR="00BC3EB0" w:rsidRPr="00BC3EB0" w14:paraId="49419A96" w14:textId="77777777" w:rsidTr="00BC3EB0">
        <w:tc>
          <w:tcPr>
            <w:tcW w:w="4171" w:type="dxa"/>
            <w:tcMar>
              <w:top w:w="60" w:type="dxa"/>
              <w:left w:w="60" w:type="dxa"/>
              <w:bottom w:w="60" w:type="dxa"/>
              <w:right w:w="60" w:type="dxa"/>
            </w:tcMar>
            <w:hideMark/>
          </w:tcPr>
          <w:p w14:paraId="0A551831"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Члены комиссии:</w:t>
            </w:r>
          </w:p>
        </w:tc>
        <w:tc>
          <w:tcPr>
            <w:tcW w:w="284" w:type="dxa"/>
            <w:tcMar>
              <w:top w:w="60" w:type="dxa"/>
              <w:left w:w="60" w:type="dxa"/>
              <w:bottom w:w="60" w:type="dxa"/>
              <w:right w:w="60" w:type="dxa"/>
            </w:tcMar>
            <w:hideMark/>
          </w:tcPr>
          <w:p w14:paraId="7D8DC7C5"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1338" w:type="dxa"/>
            <w:tcBorders>
              <w:top w:val="single" w:sz="8" w:space="0" w:color="000000"/>
              <w:left w:val="nil"/>
              <w:bottom w:val="single" w:sz="8" w:space="0" w:color="000000"/>
              <w:right w:val="nil"/>
            </w:tcBorders>
            <w:tcMar>
              <w:top w:w="60" w:type="dxa"/>
              <w:left w:w="60" w:type="dxa"/>
              <w:bottom w:w="60" w:type="dxa"/>
              <w:right w:w="60" w:type="dxa"/>
            </w:tcMar>
            <w:hideMark/>
          </w:tcPr>
          <w:p w14:paraId="4335C4B5"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00C81C3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17EF0FE6"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bCs/>
                <w:iCs/>
                <w:lang w:eastAsia="ru-RU"/>
              </w:rPr>
              <w:t>____________</w:t>
            </w:r>
          </w:p>
        </w:tc>
      </w:tr>
      <w:tr w:rsidR="00BC3EB0" w:rsidRPr="00BC3EB0" w14:paraId="6CA8C2C7" w14:textId="77777777" w:rsidTr="00BC3EB0">
        <w:tc>
          <w:tcPr>
            <w:tcW w:w="4171" w:type="dxa"/>
            <w:tcMar>
              <w:top w:w="60" w:type="dxa"/>
              <w:left w:w="60" w:type="dxa"/>
              <w:bottom w:w="60" w:type="dxa"/>
              <w:right w:w="60" w:type="dxa"/>
            </w:tcMar>
            <w:hideMark/>
          </w:tcPr>
          <w:p w14:paraId="74D43C07"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284" w:type="dxa"/>
            <w:tcMar>
              <w:top w:w="60" w:type="dxa"/>
              <w:left w:w="60" w:type="dxa"/>
              <w:bottom w:w="60" w:type="dxa"/>
              <w:right w:w="60" w:type="dxa"/>
            </w:tcMar>
            <w:hideMark/>
          </w:tcPr>
          <w:p w14:paraId="0D0FBE4D"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1338" w:type="dxa"/>
            <w:tcBorders>
              <w:top w:val="single" w:sz="8" w:space="0" w:color="000000"/>
              <w:left w:val="nil"/>
              <w:bottom w:val="single" w:sz="8" w:space="0" w:color="000000"/>
              <w:right w:val="nil"/>
            </w:tcBorders>
            <w:tcMar>
              <w:top w:w="60" w:type="dxa"/>
              <w:left w:w="60" w:type="dxa"/>
              <w:bottom w:w="60" w:type="dxa"/>
              <w:right w:w="60" w:type="dxa"/>
            </w:tcMar>
            <w:hideMark/>
          </w:tcPr>
          <w:p w14:paraId="300436DD"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2CB97A2D" w14:textId="77777777" w:rsidR="00BC3EB0" w:rsidRPr="00BC3EB0" w:rsidRDefault="00BC3EB0" w:rsidP="00BC3EB0">
            <w:pPr>
              <w:spacing w:line="256" w:lineRule="auto"/>
              <w:rPr>
                <w:rFonts w:ascii="Calibri" w:eastAsia="Times New Roman" w:hAnsi="Calibri" w:cs="Times New Roman"/>
                <w:lang w:eastAsia="ru-RU"/>
              </w:rPr>
            </w:pPr>
            <w:r w:rsidRPr="00BC3EB0">
              <w:rPr>
                <w:rFonts w:ascii="Calibri" w:eastAsia="Times New Roman" w:hAnsi="Calibri" w:cs="Times New Roman"/>
                <w:lang w:eastAsia="ru-RU"/>
              </w:rPr>
              <w:t> </w:t>
            </w:r>
          </w:p>
        </w:tc>
        <w:tc>
          <w:tcPr>
            <w:tcW w:w="0" w:type="auto"/>
            <w:tcMar>
              <w:top w:w="60" w:type="dxa"/>
              <w:left w:w="60" w:type="dxa"/>
              <w:bottom w:w="60" w:type="dxa"/>
              <w:right w:w="60" w:type="dxa"/>
            </w:tcMar>
            <w:hideMark/>
          </w:tcPr>
          <w:p w14:paraId="6290EB89" w14:textId="77777777" w:rsidR="00BC3EB0" w:rsidRPr="00BC3EB0" w:rsidRDefault="00BC3EB0" w:rsidP="00BC3EB0">
            <w:pPr>
              <w:spacing w:line="256" w:lineRule="auto"/>
              <w:jc w:val="right"/>
              <w:rPr>
                <w:rFonts w:ascii="Calibri" w:eastAsia="Times New Roman" w:hAnsi="Calibri" w:cs="Times New Roman"/>
                <w:lang w:eastAsia="ru-RU"/>
              </w:rPr>
            </w:pPr>
            <w:r w:rsidRPr="00BC3EB0">
              <w:rPr>
                <w:rFonts w:ascii="Calibri" w:eastAsia="Times New Roman" w:hAnsi="Calibri" w:cs="Times New Roman"/>
                <w:bCs/>
                <w:iCs/>
                <w:lang w:eastAsia="ru-RU"/>
              </w:rPr>
              <w:t>_______________</w:t>
            </w:r>
          </w:p>
        </w:tc>
      </w:tr>
    </w:tbl>
    <w:p w14:paraId="21454E9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color w:val="000000"/>
          <w:lang w:eastAsia="ru-RU"/>
        </w:rPr>
        <w:t xml:space="preserve">                                            </w:t>
      </w:r>
    </w:p>
    <w:p w14:paraId="7AE4F242" w14:textId="77777777" w:rsidR="00BC3EB0" w:rsidRPr="00BC3EB0" w:rsidRDefault="00BC3EB0" w:rsidP="00BC3EB0">
      <w:pPr>
        <w:spacing w:after="0" w:line="256" w:lineRule="auto"/>
        <w:rPr>
          <w:rFonts w:ascii="Calibri" w:eastAsia="Times New Roman" w:hAnsi="Calibri" w:cs="Times New Roman"/>
          <w:color w:val="000000"/>
          <w:lang w:eastAsia="ru-RU"/>
        </w:rPr>
        <w:sectPr w:rsidR="00BC3EB0" w:rsidRPr="00BC3EB0">
          <w:pgSz w:w="11907" w:h="16840"/>
          <w:pgMar w:top="1134" w:right="850" w:bottom="1134" w:left="1701" w:header="567" w:footer="794" w:gutter="0"/>
          <w:cols w:space="720"/>
        </w:sectPr>
      </w:pPr>
    </w:p>
    <w:p w14:paraId="3C2ED466" w14:textId="77777777" w:rsidR="00BC3EB0" w:rsidRPr="00BC3EB0" w:rsidRDefault="00BC3EB0" w:rsidP="00BC3EB0">
      <w:pPr>
        <w:spacing w:line="256" w:lineRule="auto"/>
        <w:ind w:left="720"/>
        <w:contextualSpacing/>
        <w:jc w:val="right"/>
        <w:rPr>
          <w:rFonts w:ascii="Times New Roman" w:eastAsia="Times New Roman" w:hAnsi="Times New Roman" w:cs="Times New Roman"/>
          <w:sz w:val="20"/>
        </w:rPr>
      </w:pPr>
      <w:r w:rsidRPr="00BC3EB0">
        <w:rPr>
          <w:rFonts w:ascii="Calibri" w:eastAsia="Times New Roman" w:hAnsi="Calibri" w:cs="Times New Roman"/>
          <w:color w:val="000000"/>
        </w:rPr>
        <w:lastRenderedPageBreak/>
        <w:t xml:space="preserve">                                 </w:t>
      </w:r>
      <w:r w:rsidRPr="00BC3EB0">
        <w:rPr>
          <w:rFonts w:ascii="Times New Roman" w:eastAsia="Times New Roman" w:hAnsi="Times New Roman" w:cs="Times New Roman"/>
          <w:sz w:val="20"/>
        </w:rPr>
        <w:t>Приложение № 4</w:t>
      </w:r>
    </w:p>
    <w:p w14:paraId="6B9721CC" w14:textId="77777777" w:rsidR="00BC3EB0" w:rsidRPr="00BC3EB0" w:rsidRDefault="00BC3EB0" w:rsidP="00BC3EB0">
      <w:pPr>
        <w:spacing w:line="256" w:lineRule="auto"/>
        <w:ind w:left="720"/>
        <w:contextualSpacing/>
        <w:jc w:val="right"/>
        <w:rPr>
          <w:rFonts w:ascii="Times New Roman" w:eastAsia="Times New Roman" w:hAnsi="Times New Roman" w:cs="Times New Roman"/>
          <w:sz w:val="20"/>
        </w:rPr>
      </w:pPr>
      <w:r w:rsidRPr="00BC3EB0">
        <w:rPr>
          <w:rFonts w:ascii="Times New Roman" w:eastAsia="Times New Roman" w:hAnsi="Times New Roman" w:cs="Times New Roman"/>
          <w:sz w:val="20"/>
        </w:rPr>
        <w:t>к Учетной политике _______</w:t>
      </w:r>
    </w:p>
    <w:p w14:paraId="1FF879A9" w14:textId="77777777" w:rsidR="00BC3EB0" w:rsidRPr="00BC3EB0" w:rsidRDefault="00BC3EB0" w:rsidP="00BC3EB0">
      <w:pPr>
        <w:spacing w:line="256" w:lineRule="auto"/>
        <w:ind w:left="720"/>
        <w:contextualSpacing/>
        <w:jc w:val="right"/>
        <w:rPr>
          <w:rFonts w:ascii="Times New Roman" w:eastAsia="Times New Roman" w:hAnsi="Times New Roman" w:cs="Times New Roman"/>
          <w:sz w:val="20"/>
        </w:rPr>
      </w:pPr>
    </w:p>
    <w:p w14:paraId="1A600743" w14:textId="77777777" w:rsidR="00BC3EB0" w:rsidRPr="00BC3EB0" w:rsidRDefault="00BC3EB0" w:rsidP="00BC3EB0">
      <w:pPr>
        <w:spacing w:after="0" w:line="256" w:lineRule="auto"/>
        <w:ind w:left="720"/>
        <w:contextualSpacing/>
        <w:jc w:val="center"/>
        <w:rPr>
          <w:rFonts w:ascii="Times New Roman" w:eastAsia="Times New Roman" w:hAnsi="Times New Roman" w:cs="Times New Roman"/>
          <w:b/>
          <w:sz w:val="20"/>
        </w:rPr>
      </w:pPr>
      <w:r w:rsidRPr="00BC3EB0">
        <w:rPr>
          <w:rFonts w:ascii="Times New Roman" w:eastAsia="Times New Roman" w:hAnsi="Times New Roman" w:cs="Times New Roman"/>
          <w:b/>
          <w:sz w:val="20"/>
        </w:rPr>
        <w:t>График документооборота</w:t>
      </w:r>
    </w:p>
    <w:p w14:paraId="7103580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tbl>
      <w:tblPr>
        <w:tblW w:w="1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325"/>
        <w:gridCol w:w="1618"/>
        <w:gridCol w:w="1618"/>
        <w:gridCol w:w="2990"/>
        <w:gridCol w:w="1450"/>
        <w:gridCol w:w="1564"/>
        <w:gridCol w:w="1618"/>
        <w:gridCol w:w="1401"/>
        <w:gridCol w:w="1187"/>
      </w:tblGrid>
      <w:tr w:rsidR="00BC3EB0" w:rsidRPr="00BC3EB0" w14:paraId="625138B4" w14:textId="77777777" w:rsidTr="00BC3EB0">
        <w:trPr>
          <w:jc w:val="center"/>
        </w:trPr>
        <w:tc>
          <w:tcPr>
            <w:tcW w:w="2061" w:type="dxa"/>
            <w:vMerge w:val="restart"/>
            <w:tcBorders>
              <w:top w:val="single" w:sz="4" w:space="0" w:color="auto"/>
              <w:left w:val="single" w:sz="4" w:space="0" w:color="auto"/>
              <w:bottom w:val="single" w:sz="4" w:space="0" w:color="auto"/>
              <w:right w:val="single" w:sz="4" w:space="0" w:color="auto"/>
            </w:tcBorders>
            <w:hideMark/>
          </w:tcPr>
          <w:p w14:paraId="2854D159"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Наименование документа</w:t>
            </w:r>
          </w:p>
        </w:tc>
        <w:tc>
          <w:tcPr>
            <w:tcW w:w="7524" w:type="dxa"/>
            <w:gridSpan w:val="4"/>
            <w:tcBorders>
              <w:top w:val="single" w:sz="4" w:space="0" w:color="auto"/>
              <w:left w:val="single" w:sz="4" w:space="0" w:color="auto"/>
              <w:bottom w:val="single" w:sz="4" w:space="0" w:color="auto"/>
              <w:right w:val="single" w:sz="4" w:space="0" w:color="auto"/>
            </w:tcBorders>
            <w:hideMark/>
          </w:tcPr>
          <w:p w14:paraId="58EFFDDA"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Создание документа</w:t>
            </w:r>
          </w:p>
        </w:tc>
        <w:tc>
          <w:tcPr>
            <w:tcW w:w="3012" w:type="dxa"/>
            <w:gridSpan w:val="2"/>
            <w:tcBorders>
              <w:top w:val="single" w:sz="4" w:space="0" w:color="auto"/>
              <w:left w:val="single" w:sz="4" w:space="0" w:color="auto"/>
              <w:bottom w:val="single" w:sz="4" w:space="0" w:color="auto"/>
              <w:right w:val="single" w:sz="4" w:space="0" w:color="auto"/>
            </w:tcBorders>
            <w:hideMark/>
          </w:tcPr>
          <w:p w14:paraId="09EA68B8"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Регистрация в учете</w:t>
            </w:r>
          </w:p>
        </w:tc>
        <w:tc>
          <w:tcPr>
            <w:tcW w:w="4233" w:type="dxa"/>
            <w:gridSpan w:val="3"/>
            <w:tcBorders>
              <w:top w:val="single" w:sz="4" w:space="0" w:color="auto"/>
              <w:left w:val="single" w:sz="4" w:space="0" w:color="auto"/>
              <w:bottom w:val="single" w:sz="4" w:space="0" w:color="auto"/>
              <w:right w:val="single" w:sz="4" w:space="0" w:color="auto"/>
            </w:tcBorders>
            <w:hideMark/>
          </w:tcPr>
          <w:p w14:paraId="00C00A21"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Хранение документа</w:t>
            </w:r>
          </w:p>
        </w:tc>
      </w:tr>
      <w:tr w:rsidR="00BC3EB0" w:rsidRPr="00BC3EB0" w14:paraId="3BAAEDC9" w14:textId="77777777" w:rsidTr="00BC3E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92B61" w14:textId="77777777" w:rsidR="00BC3EB0" w:rsidRPr="00BC3EB0" w:rsidRDefault="00BC3EB0" w:rsidP="00BC3EB0">
            <w:pPr>
              <w:spacing w:after="0" w:line="256" w:lineRule="auto"/>
              <w:rPr>
                <w:rFonts w:ascii="Calibri" w:eastAsia="Times New Roman" w:hAnsi="Calibri" w:cs="Times New Roman"/>
                <w:b/>
                <w:sz w:val="20"/>
                <w:lang w:eastAsia="ru-RU"/>
              </w:rPr>
            </w:pPr>
          </w:p>
        </w:tc>
        <w:tc>
          <w:tcPr>
            <w:tcW w:w="1281" w:type="dxa"/>
            <w:tcBorders>
              <w:top w:val="single" w:sz="4" w:space="0" w:color="auto"/>
              <w:left w:val="single" w:sz="4" w:space="0" w:color="auto"/>
              <w:bottom w:val="single" w:sz="4" w:space="0" w:color="auto"/>
              <w:right w:val="single" w:sz="4" w:space="0" w:color="auto"/>
            </w:tcBorders>
            <w:hideMark/>
          </w:tcPr>
          <w:p w14:paraId="5202134F" w14:textId="77777777" w:rsidR="00BC3EB0" w:rsidRPr="00BC3EB0" w:rsidRDefault="00BC3EB0" w:rsidP="00BC3EB0">
            <w:pPr>
              <w:spacing w:line="256" w:lineRule="auto"/>
              <w:jc w:val="center"/>
              <w:rPr>
                <w:rFonts w:ascii="Calibri" w:eastAsia="Times New Roman" w:hAnsi="Calibri" w:cs="Times New Roman"/>
                <w:sz w:val="20"/>
                <w:lang w:eastAsia="ru-RU"/>
              </w:rPr>
            </w:pPr>
            <w:r w:rsidRPr="00BC3EB0">
              <w:rPr>
                <w:rFonts w:ascii="Calibri" w:eastAsia="Times New Roman" w:hAnsi="Calibri" w:cs="Times New Roman"/>
                <w:sz w:val="20"/>
                <w:lang w:eastAsia="ru-RU"/>
              </w:rPr>
              <w:t>К-во экземпляров</w:t>
            </w:r>
          </w:p>
        </w:tc>
        <w:tc>
          <w:tcPr>
            <w:tcW w:w="1626" w:type="dxa"/>
            <w:tcBorders>
              <w:top w:val="single" w:sz="4" w:space="0" w:color="auto"/>
              <w:left w:val="single" w:sz="4" w:space="0" w:color="auto"/>
              <w:bottom w:val="single" w:sz="4" w:space="0" w:color="auto"/>
              <w:right w:val="single" w:sz="4" w:space="0" w:color="auto"/>
            </w:tcBorders>
            <w:hideMark/>
          </w:tcPr>
          <w:p w14:paraId="34ABAD32"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Ответственный за выписку</w:t>
            </w:r>
          </w:p>
        </w:tc>
        <w:tc>
          <w:tcPr>
            <w:tcW w:w="1626" w:type="dxa"/>
            <w:tcBorders>
              <w:top w:val="single" w:sz="4" w:space="0" w:color="auto"/>
              <w:left w:val="single" w:sz="4" w:space="0" w:color="auto"/>
              <w:bottom w:val="single" w:sz="4" w:space="0" w:color="auto"/>
              <w:right w:val="single" w:sz="4" w:space="0" w:color="auto"/>
            </w:tcBorders>
            <w:hideMark/>
          </w:tcPr>
          <w:p w14:paraId="3920156E"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Ответственный исполнитель</w:t>
            </w:r>
          </w:p>
        </w:tc>
        <w:tc>
          <w:tcPr>
            <w:tcW w:w="2991" w:type="dxa"/>
            <w:tcBorders>
              <w:top w:val="single" w:sz="4" w:space="0" w:color="auto"/>
              <w:left w:val="single" w:sz="4" w:space="0" w:color="auto"/>
              <w:bottom w:val="single" w:sz="4" w:space="0" w:color="auto"/>
              <w:right w:val="single" w:sz="4" w:space="0" w:color="auto"/>
            </w:tcBorders>
            <w:hideMark/>
          </w:tcPr>
          <w:p w14:paraId="1EE2F4A1"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Срок  передачи на регистрацию</w:t>
            </w:r>
          </w:p>
        </w:tc>
        <w:tc>
          <w:tcPr>
            <w:tcW w:w="1446" w:type="dxa"/>
            <w:tcBorders>
              <w:top w:val="single" w:sz="4" w:space="0" w:color="auto"/>
              <w:left w:val="single" w:sz="4" w:space="0" w:color="auto"/>
              <w:bottom w:val="single" w:sz="4" w:space="0" w:color="auto"/>
              <w:right w:val="single" w:sz="4" w:space="0" w:color="auto"/>
            </w:tcBorders>
            <w:hideMark/>
          </w:tcPr>
          <w:p w14:paraId="03CF8BE6"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Кто исполняет</w:t>
            </w:r>
          </w:p>
        </w:tc>
        <w:tc>
          <w:tcPr>
            <w:tcW w:w="1566" w:type="dxa"/>
            <w:tcBorders>
              <w:top w:val="single" w:sz="4" w:space="0" w:color="auto"/>
              <w:left w:val="single" w:sz="4" w:space="0" w:color="auto"/>
              <w:bottom w:val="single" w:sz="4" w:space="0" w:color="auto"/>
              <w:right w:val="single" w:sz="4" w:space="0" w:color="auto"/>
            </w:tcBorders>
            <w:hideMark/>
          </w:tcPr>
          <w:p w14:paraId="4C36AE00"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Срок исполнения</w:t>
            </w:r>
          </w:p>
        </w:tc>
        <w:tc>
          <w:tcPr>
            <w:tcW w:w="1626" w:type="dxa"/>
            <w:tcBorders>
              <w:top w:val="single" w:sz="4" w:space="0" w:color="auto"/>
              <w:left w:val="single" w:sz="4" w:space="0" w:color="auto"/>
              <w:bottom w:val="single" w:sz="4" w:space="0" w:color="auto"/>
              <w:right w:val="single" w:sz="4" w:space="0" w:color="auto"/>
            </w:tcBorders>
            <w:hideMark/>
          </w:tcPr>
          <w:p w14:paraId="68BE1FB9"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Ответственный за хранение</w:t>
            </w:r>
          </w:p>
        </w:tc>
        <w:tc>
          <w:tcPr>
            <w:tcW w:w="1416" w:type="dxa"/>
            <w:tcBorders>
              <w:top w:val="single" w:sz="4" w:space="0" w:color="auto"/>
              <w:left w:val="single" w:sz="4" w:space="0" w:color="auto"/>
              <w:bottom w:val="single" w:sz="4" w:space="0" w:color="auto"/>
              <w:right w:val="single" w:sz="4" w:space="0" w:color="auto"/>
            </w:tcBorders>
            <w:hideMark/>
          </w:tcPr>
          <w:p w14:paraId="60D3E15C"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Место хранения</w:t>
            </w:r>
          </w:p>
        </w:tc>
        <w:tc>
          <w:tcPr>
            <w:tcW w:w="1191" w:type="dxa"/>
            <w:tcBorders>
              <w:top w:val="single" w:sz="4" w:space="0" w:color="auto"/>
              <w:left w:val="single" w:sz="4" w:space="0" w:color="auto"/>
              <w:bottom w:val="single" w:sz="4" w:space="0" w:color="auto"/>
              <w:right w:val="single" w:sz="4" w:space="0" w:color="auto"/>
            </w:tcBorders>
            <w:hideMark/>
          </w:tcPr>
          <w:p w14:paraId="3B796881" w14:textId="77777777" w:rsidR="00BC3EB0" w:rsidRPr="00BC3EB0" w:rsidRDefault="00BC3EB0" w:rsidP="00BC3EB0">
            <w:pPr>
              <w:spacing w:line="256" w:lineRule="auto"/>
              <w:jc w:val="center"/>
              <w:rPr>
                <w:rFonts w:ascii="Calibri" w:eastAsia="Times New Roman" w:hAnsi="Calibri" w:cs="Times New Roman"/>
                <w:b/>
                <w:sz w:val="20"/>
                <w:lang w:eastAsia="ru-RU"/>
              </w:rPr>
            </w:pPr>
            <w:r w:rsidRPr="00BC3EB0">
              <w:rPr>
                <w:rFonts w:ascii="Calibri" w:eastAsia="Times New Roman" w:hAnsi="Calibri" w:cs="Times New Roman"/>
                <w:b/>
                <w:sz w:val="20"/>
                <w:lang w:eastAsia="ru-RU"/>
              </w:rPr>
              <w:t>Срок хранения*</w:t>
            </w:r>
          </w:p>
        </w:tc>
      </w:tr>
      <w:tr w:rsidR="00BC3EB0" w:rsidRPr="00BC3EB0" w14:paraId="3640EA7C"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7711874" w14:textId="77777777" w:rsidR="00BC3EB0" w:rsidRPr="00BC3EB0" w:rsidRDefault="00BC3EB0" w:rsidP="00BC3EB0">
            <w:pPr>
              <w:spacing w:line="256" w:lineRule="auto"/>
              <w:rPr>
                <w:rFonts w:ascii="Calibri" w:eastAsia="Times New Roman" w:hAnsi="Calibri" w:cs="Times New Roman"/>
                <w:b/>
                <w:sz w:val="20"/>
                <w:lang w:eastAsia="ru-RU"/>
              </w:rPr>
            </w:pPr>
            <w:r w:rsidRPr="00BC3EB0">
              <w:rPr>
                <w:rFonts w:ascii="Calibri" w:eastAsia="Times New Roman" w:hAnsi="Calibri" w:cs="Times New Roman"/>
                <w:b/>
                <w:sz w:val="20"/>
                <w:lang w:eastAsia="ru-RU"/>
              </w:rPr>
              <w:t>1</w:t>
            </w:r>
          </w:p>
        </w:tc>
        <w:tc>
          <w:tcPr>
            <w:tcW w:w="1281" w:type="dxa"/>
            <w:tcBorders>
              <w:top w:val="single" w:sz="4" w:space="0" w:color="auto"/>
              <w:left w:val="single" w:sz="4" w:space="0" w:color="auto"/>
              <w:bottom w:val="single" w:sz="4" w:space="0" w:color="auto"/>
              <w:right w:val="single" w:sz="4" w:space="0" w:color="auto"/>
            </w:tcBorders>
            <w:hideMark/>
          </w:tcPr>
          <w:p w14:paraId="38C3EB3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4F2364F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3</w:t>
            </w:r>
          </w:p>
        </w:tc>
        <w:tc>
          <w:tcPr>
            <w:tcW w:w="1626" w:type="dxa"/>
            <w:tcBorders>
              <w:top w:val="single" w:sz="4" w:space="0" w:color="auto"/>
              <w:left w:val="single" w:sz="4" w:space="0" w:color="auto"/>
              <w:bottom w:val="single" w:sz="4" w:space="0" w:color="auto"/>
              <w:right w:val="single" w:sz="4" w:space="0" w:color="auto"/>
            </w:tcBorders>
            <w:hideMark/>
          </w:tcPr>
          <w:p w14:paraId="1BE606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4</w:t>
            </w:r>
          </w:p>
        </w:tc>
        <w:tc>
          <w:tcPr>
            <w:tcW w:w="2991" w:type="dxa"/>
            <w:tcBorders>
              <w:top w:val="single" w:sz="4" w:space="0" w:color="auto"/>
              <w:left w:val="single" w:sz="4" w:space="0" w:color="auto"/>
              <w:bottom w:val="single" w:sz="4" w:space="0" w:color="auto"/>
              <w:right w:val="single" w:sz="4" w:space="0" w:color="auto"/>
            </w:tcBorders>
            <w:hideMark/>
          </w:tcPr>
          <w:p w14:paraId="629D6FC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5</w:t>
            </w:r>
          </w:p>
        </w:tc>
        <w:tc>
          <w:tcPr>
            <w:tcW w:w="1446" w:type="dxa"/>
            <w:tcBorders>
              <w:top w:val="single" w:sz="4" w:space="0" w:color="auto"/>
              <w:left w:val="single" w:sz="4" w:space="0" w:color="auto"/>
              <w:bottom w:val="single" w:sz="4" w:space="0" w:color="auto"/>
              <w:right w:val="single" w:sz="4" w:space="0" w:color="auto"/>
            </w:tcBorders>
            <w:hideMark/>
          </w:tcPr>
          <w:p w14:paraId="4CD60D7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6</w:t>
            </w:r>
          </w:p>
        </w:tc>
        <w:tc>
          <w:tcPr>
            <w:tcW w:w="1566" w:type="dxa"/>
            <w:tcBorders>
              <w:top w:val="single" w:sz="4" w:space="0" w:color="auto"/>
              <w:left w:val="single" w:sz="4" w:space="0" w:color="auto"/>
              <w:bottom w:val="single" w:sz="4" w:space="0" w:color="auto"/>
              <w:right w:val="single" w:sz="4" w:space="0" w:color="auto"/>
            </w:tcBorders>
            <w:hideMark/>
          </w:tcPr>
          <w:p w14:paraId="4ACE945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7</w:t>
            </w:r>
          </w:p>
        </w:tc>
        <w:tc>
          <w:tcPr>
            <w:tcW w:w="1626" w:type="dxa"/>
            <w:tcBorders>
              <w:top w:val="single" w:sz="4" w:space="0" w:color="auto"/>
              <w:left w:val="single" w:sz="4" w:space="0" w:color="auto"/>
              <w:bottom w:val="single" w:sz="4" w:space="0" w:color="auto"/>
              <w:right w:val="single" w:sz="4" w:space="0" w:color="auto"/>
            </w:tcBorders>
            <w:hideMark/>
          </w:tcPr>
          <w:p w14:paraId="721CF9A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8</w:t>
            </w:r>
          </w:p>
        </w:tc>
        <w:tc>
          <w:tcPr>
            <w:tcW w:w="1416" w:type="dxa"/>
            <w:tcBorders>
              <w:top w:val="single" w:sz="4" w:space="0" w:color="auto"/>
              <w:left w:val="single" w:sz="4" w:space="0" w:color="auto"/>
              <w:bottom w:val="single" w:sz="4" w:space="0" w:color="auto"/>
              <w:right w:val="single" w:sz="4" w:space="0" w:color="auto"/>
            </w:tcBorders>
            <w:hideMark/>
          </w:tcPr>
          <w:p w14:paraId="5CA39DF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9</w:t>
            </w:r>
          </w:p>
        </w:tc>
        <w:tc>
          <w:tcPr>
            <w:tcW w:w="1191" w:type="dxa"/>
            <w:tcBorders>
              <w:top w:val="single" w:sz="4" w:space="0" w:color="auto"/>
              <w:left w:val="single" w:sz="4" w:space="0" w:color="auto"/>
              <w:bottom w:val="single" w:sz="4" w:space="0" w:color="auto"/>
              <w:right w:val="single" w:sz="4" w:space="0" w:color="auto"/>
            </w:tcBorders>
            <w:hideMark/>
          </w:tcPr>
          <w:p w14:paraId="0BF0F7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10</w:t>
            </w:r>
          </w:p>
        </w:tc>
      </w:tr>
      <w:tr w:rsidR="00BC3EB0" w:rsidRPr="00BC3EB0" w14:paraId="6150AD1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37059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 о приеме-передаче объектов нефинансовых активов (ф. 0504101)</w:t>
            </w:r>
          </w:p>
        </w:tc>
        <w:tc>
          <w:tcPr>
            <w:tcW w:w="1281" w:type="dxa"/>
            <w:tcBorders>
              <w:top w:val="single" w:sz="4" w:space="0" w:color="auto"/>
              <w:left w:val="single" w:sz="4" w:space="0" w:color="auto"/>
              <w:bottom w:val="single" w:sz="4" w:space="0" w:color="auto"/>
              <w:right w:val="single" w:sz="4" w:space="0" w:color="auto"/>
            </w:tcBorders>
            <w:hideMark/>
          </w:tcPr>
          <w:p w14:paraId="3837EDB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4A733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  Комиссия</w:t>
            </w:r>
          </w:p>
        </w:tc>
        <w:tc>
          <w:tcPr>
            <w:tcW w:w="1626" w:type="dxa"/>
            <w:tcBorders>
              <w:top w:val="single" w:sz="4" w:space="0" w:color="auto"/>
              <w:left w:val="single" w:sz="4" w:space="0" w:color="auto"/>
              <w:bottom w:val="single" w:sz="4" w:space="0" w:color="auto"/>
              <w:right w:val="single" w:sz="4" w:space="0" w:color="auto"/>
            </w:tcBorders>
            <w:hideMark/>
          </w:tcPr>
          <w:p w14:paraId="2D71E9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062A5E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226931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38A7CF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18C2CA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3E19D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152D20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01167A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F0C1A13"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Приходный ордер на приемку материальных ценностей (нефинансовых активов) (0504207)</w:t>
            </w:r>
          </w:p>
        </w:tc>
        <w:tc>
          <w:tcPr>
            <w:tcW w:w="1281" w:type="dxa"/>
            <w:tcBorders>
              <w:top w:val="single" w:sz="4" w:space="0" w:color="auto"/>
              <w:left w:val="single" w:sz="4" w:space="0" w:color="auto"/>
              <w:bottom w:val="single" w:sz="4" w:space="0" w:color="auto"/>
              <w:right w:val="single" w:sz="4" w:space="0" w:color="auto"/>
            </w:tcBorders>
            <w:hideMark/>
          </w:tcPr>
          <w:p w14:paraId="3E51395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D11DB4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1162BB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0A985ED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127BBAB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2FB60EE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7666EF1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5EF15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00B643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3EE869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6C2564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Инвентарная карточка учета основных средств (ф. 0504031)</w:t>
            </w:r>
          </w:p>
        </w:tc>
        <w:tc>
          <w:tcPr>
            <w:tcW w:w="1281" w:type="dxa"/>
            <w:tcBorders>
              <w:top w:val="single" w:sz="4" w:space="0" w:color="auto"/>
              <w:left w:val="single" w:sz="4" w:space="0" w:color="auto"/>
              <w:bottom w:val="single" w:sz="4" w:space="0" w:color="auto"/>
              <w:right w:val="single" w:sz="4" w:space="0" w:color="auto"/>
            </w:tcBorders>
            <w:hideMark/>
          </w:tcPr>
          <w:p w14:paraId="4875795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DBD40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04FCC3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505AB72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4331CE4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68C2611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041382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B74E0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DE84D6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D5BDAAC"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0AE39B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Инвентарная карточка группового учета основных средств (0504032)</w:t>
            </w:r>
          </w:p>
        </w:tc>
        <w:tc>
          <w:tcPr>
            <w:tcW w:w="1281" w:type="dxa"/>
            <w:tcBorders>
              <w:top w:val="single" w:sz="4" w:space="0" w:color="auto"/>
              <w:left w:val="single" w:sz="4" w:space="0" w:color="auto"/>
              <w:bottom w:val="single" w:sz="4" w:space="0" w:color="auto"/>
              <w:right w:val="single" w:sz="4" w:space="0" w:color="auto"/>
            </w:tcBorders>
            <w:hideMark/>
          </w:tcPr>
          <w:p w14:paraId="46E888F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1DBCFC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8C0351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0C21E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0223AD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2DC604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20AEC78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C2A677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1D0ABC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830BB0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7E0D459" w14:textId="77777777" w:rsidR="00BC3EB0" w:rsidRPr="00BC3EB0" w:rsidRDefault="00BC3EB0" w:rsidP="00BC3EB0">
            <w:pPr>
              <w:spacing w:line="256" w:lineRule="auto"/>
              <w:rPr>
                <w:rFonts w:ascii="Calibri" w:eastAsia="Times New Roman" w:hAnsi="Calibri" w:cs="Times New Roman"/>
                <w:sz w:val="20"/>
                <w:highlight w:val="yellow"/>
                <w:lang w:eastAsia="ru-RU"/>
              </w:rPr>
            </w:pPr>
            <w:r w:rsidRPr="00BC3EB0">
              <w:rPr>
                <w:rFonts w:ascii="Calibri" w:eastAsia="Times New Roman" w:hAnsi="Calibri" w:cs="Times New Roman"/>
                <w:sz w:val="20"/>
                <w:lang w:eastAsia="ru-RU"/>
              </w:rPr>
              <w:t>Акт о приеме-сдаче отремонтированных, реконструированных и модернизированных объектов основных средств (0504103)</w:t>
            </w:r>
          </w:p>
        </w:tc>
        <w:tc>
          <w:tcPr>
            <w:tcW w:w="1281" w:type="dxa"/>
            <w:tcBorders>
              <w:top w:val="single" w:sz="4" w:space="0" w:color="auto"/>
              <w:left w:val="single" w:sz="4" w:space="0" w:color="auto"/>
              <w:bottom w:val="single" w:sz="4" w:space="0" w:color="auto"/>
              <w:right w:val="single" w:sz="4" w:space="0" w:color="auto"/>
            </w:tcBorders>
            <w:hideMark/>
          </w:tcPr>
          <w:p w14:paraId="473F28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CFB221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  Комиссия </w:t>
            </w:r>
          </w:p>
        </w:tc>
        <w:tc>
          <w:tcPr>
            <w:tcW w:w="1626" w:type="dxa"/>
            <w:tcBorders>
              <w:top w:val="single" w:sz="4" w:space="0" w:color="auto"/>
              <w:left w:val="single" w:sz="4" w:space="0" w:color="auto"/>
              <w:bottom w:val="single" w:sz="4" w:space="0" w:color="auto"/>
              <w:right w:val="single" w:sz="4" w:space="0" w:color="auto"/>
            </w:tcBorders>
            <w:hideMark/>
          </w:tcPr>
          <w:p w14:paraId="2957A4B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2256206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выполнения ремонта</w:t>
            </w:r>
          </w:p>
        </w:tc>
        <w:tc>
          <w:tcPr>
            <w:tcW w:w="1446" w:type="dxa"/>
            <w:tcBorders>
              <w:top w:val="single" w:sz="4" w:space="0" w:color="auto"/>
              <w:left w:val="single" w:sz="4" w:space="0" w:color="auto"/>
              <w:bottom w:val="single" w:sz="4" w:space="0" w:color="auto"/>
              <w:right w:val="single" w:sz="4" w:space="0" w:color="auto"/>
            </w:tcBorders>
            <w:hideMark/>
          </w:tcPr>
          <w:p w14:paraId="5D26AE5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2FFA468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2F70482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18C4F2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EC5E00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336936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084917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 разукомплектации объектов основных средств (Р-1)</w:t>
            </w:r>
          </w:p>
        </w:tc>
        <w:tc>
          <w:tcPr>
            <w:tcW w:w="1281" w:type="dxa"/>
            <w:tcBorders>
              <w:top w:val="single" w:sz="4" w:space="0" w:color="auto"/>
              <w:left w:val="single" w:sz="4" w:space="0" w:color="auto"/>
              <w:bottom w:val="single" w:sz="4" w:space="0" w:color="auto"/>
              <w:right w:val="single" w:sz="4" w:space="0" w:color="auto"/>
            </w:tcBorders>
            <w:hideMark/>
          </w:tcPr>
          <w:p w14:paraId="08CCDDA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660AA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 МОЛ Комиссия </w:t>
            </w:r>
          </w:p>
        </w:tc>
        <w:tc>
          <w:tcPr>
            <w:tcW w:w="1626" w:type="dxa"/>
            <w:tcBorders>
              <w:top w:val="single" w:sz="4" w:space="0" w:color="auto"/>
              <w:left w:val="single" w:sz="4" w:space="0" w:color="auto"/>
              <w:bottom w:val="single" w:sz="4" w:space="0" w:color="auto"/>
              <w:right w:val="single" w:sz="4" w:space="0" w:color="auto"/>
            </w:tcBorders>
            <w:hideMark/>
          </w:tcPr>
          <w:p w14:paraId="3575537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w:t>
            </w:r>
          </w:p>
        </w:tc>
        <w:tc>
          <w:tcPr>
            <w:tcW w:w="2991" w:type="dxa"/>
            <w:tcBorders>
              <w:top w:val="single" w:sz="4" w:space="0" w:color="auto"/>
              <w:left w:val="single" w:sz="4" w:space="0" w:color="auto"/>
              <w:bottom w:val="single" w:sz="4" w:space="0" w:color="auto"/>
              <w:right w:val="single" w:sz="4" w:space="0" w:color="auto"/>
            </w:tcBorders>
            <w:hideMark/>
          </w:tcPr>
          <w:p w14:paraId="710F91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операций</w:t>
            </w:r>
          </w:p>
        </w:tc>
        <w:tc>
          <w:tcPr>
            <w:tcW w:w="1446" w:type="dxa"/>
            <w:tcBorders>
              <w:top w:val="single" w:sz="4" w:space="0" w:color="auto"/>
              <w:left w:val="single" w:sz="4" w:space="0" w:color="auto"/>
              <w:bottom w:val="single" w:sz="4" w:space="0" w:color="auto"/>
              <w:right w:val="single" w:sz="4" w:space="0" w:color="auto"/>
            </w:tcBorders>
            <w:hideMark/>
          </w:tcPr>
          <w:p w14:paraId="7D5C77E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5F7082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7A4B618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8E89F7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F3AF0D9"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2CB50CF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FC1460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Накладная на внутреннее перемещение объектов нефинансовых активов (0504102)</w:t>
            </w:r>
          </w:p>
        </w:tc>
        <w:tc>
          <w:tcPr>
            <w:tcW w:w="1281" w:type="dxa"/>
            <w:tcBorders>
              <w:top w:val="single" w:sz="4" w:space="0" w:color="auto"/>
              <w:left w:val="single" w:sz="4" w:space="0" w:color="auto"/>
              <w:bottom w:val="single" w:sz="4" w:space="0" w:color="auto"/>
              <w:right w:val="single" w:sz="4" w:space="0" w:color="auto"/>
            </w:tcBorders>
            <w:hideMark/>
          </w:tcPr>
          <w:p w14:paraId="34A79D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D4021B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405AFD5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7DB6D15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698A00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6E4C83A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08642BD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5F370C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739BA8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05F103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8BFC769"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Требования-накладной </w:t>
            </w:r>
            <w:hyperlink r:id="rId17" w:history="1">
              <w:r w:rsidRPr="00BC3EB0">
                <w:rPr>
                  <w:rFonts w:ascii="Calibri" w:eastAsia="Times New Roman" w:hAnsi="Calibri" w:cs="Times New Roman"/>
                  <w:color w:val="000000"/>
                  <w:sz w:val="20"/>
                  <w:szCs w:val="20"/>
                  <w:u w:val="single"/>
                  <w:lang w:eastAsia="ru-RU"/>
                </w:rPr>
                <w:t>(0504204)</w:t>
              </w:r>
            </w:hyperlink>
            <w:r w:rsidRPr="00BC3EB0">
              <w:rPr>
                <w:rFonts w:ascii="Calibri" w:eastAsia="Times New Roman" w:hAnsi="Calibri" w:cs="Times New Roman"/>
                <w:sz w:val="20"/>
                <w:szCs w:val="20"/>
                <w:lang w:eastAsia="ru-RU"/>
              </w:rPr>
              <w:t xml:space="preserve"> </w:t>
            </w:r>
          </w:p>
        </w:tc>
        <w:tc>
          <w:tcPr>
            <w:tcW w:w="1281" w:type="dxa"/>
            <w:tcBorders>
              <w:top w:val="single" w:sz="4" w:space="0" w:color="auto"/>
              <w:left w:val="single" w:sz="4" w:space="0" w:color="auto"/>
              <w:bottom w:val="single" w:sz="4" w:space="0" w:color="auto"/>
              <w:right w:val="single" w:sz="4" w:space="0" w:color="auto"/>
            </w:tcBorders>
            <w:hideMark/>
          </w:tcPr>
          <w:p w14:paraId="3051D2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E148D8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05867B4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13349A6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6414370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76912B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3A4DA3D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F92689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EC400C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D2DE3A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9FEB93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 о списании объектов нефинансовых активов (кроме транспортных средств) (0504104)</w:t>
            </w:r>
          </w:p>
        </w:tc>
        <w:tc>
          <w:tcPr>
            <w:tcW w:w="1281" w:type="dxa"/>
            <w:tcBorders>
              <w:top w:val="single" w:sz="4" w:space="0" w:color="auto"/>
              <w:left w:val="single" w:sz="4" w:space="0" w:color="auto"/>
              <w:bottom w:val="single" w:sz="4" w:space="0" w:color="auto"/>
              <w:right w:val="single" w:sz="4" w:space="0" w:color="auto"/>
            </w:tcBorders>
            <w:hideMark/>
          </w:tcPr>
          <w:p w14:paraId="1C156B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7CC9C5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626" w:type="dxa"/>
            <w:tcBorders>
              <w:top w:val="single" w:sz="4" w:space="0" w:color="auto"/>
              <w:left w:val="single" w:sz="4" w:space="0" w:color="auto"/>
              <w:bottom w:val="single" w:sz="4" w:space="0" w:color="auto"/>
              <w:right w:val="single" w:sz="4" w:space="0" w:color="auto"/>
            </w:tcBorders>
            <w:hideMark/>
          </w:tcPr>
          <w:p w14:paraId="63AC609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6702DE9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446" w:type="dxa"/>
            <w:tcBorders>
              <w:top w:val="single" w:sz="4" w:space="0" w:color="auto"/>
              <w:left w:val="single" w:sz="4" w:space="0" w:color="auto"/>
              <w:bottom w:val="single" w:sz="4" w:space="0" w:color="auto"/>
              <w:right w:val="single" w:sz="4" w:space="0" w:color="auto"/>
            </w:tcBorders>
            <w:hideMark/>
          </w:tcPr>
          <w:p w14:paraId="74214C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3C892C3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626" w:type="dxa"/>
            <w:tcBorders>
              <w:top w:val="single" w:sz="4" w:space="0" w:color="auto"/>
              <w:left w:val="single" w:sz="4" w:space="0" w:color="auto"/>
              <w:bottom w:val="single" w:sz="4" w:space="0" w:color="auto"/>
              <w:right w:val="single" w:sz="4" w:space="0" w:color="auto"/>
            </w:tcBorders>
            <w:hideMark/>
          </w:tcPr>
          <w:p w14:paraId="757176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CC981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973090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EA85F5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4843C2F"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о списании транспортного средства (0504105)</w:t>
            </w:r>
          </w:p>
        </w:tc>
        <w:tc>
          <w:tcPr>
            <w:tcW w:w="1281" w:type="dxa"/>
            <w:tcBorders>
              <w:top w:val="single" w:sz="4" w:space="0" w:color="auto"/>
              <w:left w:val="single" w:sz="4" w:space="0" w:color="auto"/>
              <w:bottom w:val="single" w:sz="4" w:space="0" w:color="auto"/>
              <w:right w:val="single" w:sz="4" w:space="0" w:color="auto"/>
            </w:tcBorders>
            <w:hideMark/>
          </w:tcPr>
          <w:p w14:paraId="1005DD3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C03A66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626" w:type="dxa"/>
            <w:tcBorders>
              <w:top w:val="single" w:sz="4" w:space="0" w:color="auto"/>
              <w:left w:val="single" w:sz="4" w:space="0" w:color="auto"/>
              <w:bottom w:val="single" w:sz="4" w:space="0" w:color="auto"/>
              <w:right w:val="single" w:sz="4" w:space="0" w:color="auto"/>
            </w:tcBorders>
            <w:hideMark/>
          </w:tcPr>
          <w:p w14:paraId="43136B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5B187B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446" w:type="dxa"/>
            <w:tcBorders>
              <w:top w:val="single" w:sz="4" w:space="0" w:color="auto"/>
              <w:left w:val="single" w:sz="4" w:space="0" w:color="auto"/>
              <w:bottom w:val="single" w:sz="4" w:space="0" w:color="auto"/>
              <w:right w:val="single" w:sz="4" w:space="0" w:color="auto"/>
            </w:tcBorders>
            <w:hideMark/>
          </w:tcPr>
          <w:p w14:paraId="5551B7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3AEEBA1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626" w:type="dxa"/>
            <w:tcBorders>
              <w:top w:val="single" w:sz="4" w:space="0" w:color="auto"/>
              <w:left w:val="single" w:sz="4" w:space="0" w:color="auto"/>
              <w:bottom w:val="single" w:sz="4" w:space="0" w:color="auto"/>
              <w:right w:val="single" w:sz="4" w:space="0" w:color="auto"/>
            </w:tcBorders>
            <w:hideMark/>
          </w:tcPr>
          <w:p w14:paraId="736590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A599C7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AD4540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7FAE7E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C5F7648"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Акт о списании мягкого и хозяйственного инвентаря </w:t>
            </w:r>
            <w:hyperlink r:id="rId18" w:history="1">
              <w:r w:rsidRPr="00BC3EB0">
                <w:rPr>
                  <w:rFonts w:ascii="Calibri" w:eastAsia="Times New Roman" w:hAnsi="Calibri" w:cs="Times New Roman"/>
                  <w:color w:val="000000"/>
                  <w:sz w:val="20"/>
                  <w:szCs w:val="20"/>
                  <w:u w:val="single"/>
                  <w:lang w:eastAsia="ru-RU"/>
                </w:rPr>
                <w:t>(0504143)</w:t>
              </w:r>
            </w:hyperlink>
            <w:r w:rsidRPr="00BC3EB0">
              <w:rPr>
                <w:rFonts w:ascii="Calibri" w:eastAsia="Times New Roman" w:hAnsi="Calibri" w:cs="Times New Roman"/>
                <w:sz w:val="20"/>
                <w:szCs w:val="20"/>
                <w:lang w:eastAsia="ru-RU"/>
              </w:rPr>
              <w:t xml:space="preserve"> </w:t>
            </w:r>
          </w:p>
        </w:tc>
        <w:tc>
          <w:tcPr>
            <w:tcW w:w="1281" w:type="dxa"/>
            <w:tcBorders>
              <w:top w:val="single" w:sz="4" w:space="0" w:color="auto"/>
              <w:left w:val="single" w:sz="4" w:space="0" w:color="auto"/>
              <w:bottom w:val="single" w:sz="4" w:space="0" w:color="auto"/>
              <w:right w:val="single" w:sz="4" w:space="0" w:color="auto"/>
            </w:tcBorders>
            <w:hideMark/>
          </w:tcPr>
          <w:p w14:paraId="55499FE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0487D1B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626" w:type="dxa"/>
            <w:tcBorders>
              <w:top w:val="single" w:sz="4" w:space="0" w:color="auto"/>
              <w:left w:val="single" w:sz="4" w:space="0" w:color="auto"/>
              <w:bottom w:val="single" w:sz="4" w:space="0" w:color="auto"/>
              <w:right w:val="single" w:sz="4" w:space="0" w:color="auto"/>
            </w:tcBorders>
            <w:hideMark/>
          </w:tcPr>
          <w:p w14:paraId="6984EB7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2B49FE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446" w:type="dxa"/>
            <w:tcBorders>
              <w:top w:val="single" w:sz="4" w:space="0" w:color="auto"/>
              <w:left w:val="single" w:sz="4" w:space="0" w:color="auto"/>
              <w:bottom w:val="single" w:sz="4" w:space="0" w:color="auto"/>
              <w:right w:val="single" w:sz="4" w:space="0" w:color="auto"/>
            </w:tcBorders>
            <w:hideMark/>
          </w:tcPr>
          <w:p w14:paraId="50B4B51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3F94D9C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626" w:type="dxa"/>
            <w:tcBorders>
              <w:top w:val="single" w:sz="4" w:space="0" w:color="auto"/>
              <w:left w:val="single" w:sz="4" w:space="0" w:color="auto"/>
              <w:bottom w:val="single" w:sz="4" w:space="0" w:color="auto"/>
              <w:right w:val="single" w:sz="4" w:space="0" w:color="auto"/>
            </w:tcBorders>
            <w:hideMark/>
          </w:tcPr>
          <w:p w14:paraId="4C7267C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C040CA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265D72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2F89E7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F9E62E1"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Акт о списании исключенных объектов библиотечного фонда </w:t>
            </w:r>
            <w:hyperlink r:id="rId19" w:history="1">
              <w:r w:rsidRPr="00BC3EB0">
                <w:rPr>
                  <w:rFonts w:ascii="Calibri" w:eastAsia="Times New Roman" w:hAnsi="Calibri" w:cs="Times New Roman"/>
                  <w:color w:val="000000"/>
                  <w:sz w:val="20"/>
                  <w:szCs w:val="20"/>
                  <w:u w:val="single"/>
                  <w:lang w:eastAsia="ru-RU"/>
                </w:rPr>
                <w:t>(0504144)</w:t>
              </w:r>
            </w:hyperlink>
          </w:p>
        </w:tc>
        <w:tc>
          <w:tcPr>
            <w:tcW w:w="1281" w:type="dxa"/>
            <w:tcBorders>
              <w:top w:val="single" w:sz="4" w:space="0" w:color="auto"/>
              <w:left w:val="single" w:sz="4" w:space="0" w:color="auto"/>
              <w:bottom w:val="single" w:sz="4" w:space="0" w:color="auto"/>
              <w:right w:val="single" w:sz="4" w:space="0" w:color="auto"/>
            </w:tcBorders>
            <w:hideMark/>
          </w:tcPr>
          <w:p w14:paraId="6A4417C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151C0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626" w:type="dxa"/>
            <w:tcBorders>
              <w:top w:val="single" w:sz="4" w:space="0" w:color="auto"/>
              <w:left w:val="single" w:sz="4" w:space="0" w:color="auto"/>
              <w:bottom w:val="single" w:sz="4" w:space="0" w:color="auto"/>
              <w:right w:val="single" w:sz="4" w:space="0" w:color="auto"/>
            </w:tcBorders>
            <w:hideMark/>
          </w:tcPr>
          <w:p w14:paraId="4855D4F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1FD6FF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446" w:type="dxa"/>
            <w:tcBorders>
              <w:top w:val="single" w:sz="4" w:space="0" w:color="auto"/>
              <w:left w:val="single" w:sz="4" w:space="0" w:color="auto"/>
              <w:bottom w:val="single" w:sz="4" w:space="0" w:color="auto"/>
              <w:right w:val="single" w:sz="4" w:space="0" w:color="auto"/>
            </w:tcBorders>
            <w:hideMark/>
          </w:tcPr>
          <w:p w14:paraId="162655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579BFD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списания и согласования с Учредителем (по особо ценному имуществу)</w:t>
            </w:r>
          </w:p>
        </w:tc>
        <w:tc>
          <w:tcPr>
            <w:tcW w:w="1626" w:type="dxa"/>
            <w:tcBorders>
              <w:top w:val="single" w:sz="4" w:space="0" w:color="auto"/>
              <w:left w:val="single" w:sz="4" w:space="0" w:color="auto"/>
              <w:bottom w:val="single" w:sz="4" w:space="0" w:color="auto"/>
              <w:right w:val="single" w:sz="4" w:space="0" w:color="auto"/>
            </w:tcBorders>
            <w:hideMark/>
          </w:tcPr>
          <w:p w14:paraId="166160E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0D018D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A5611E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34595A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6E2DCEB"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Многографная карточка </w:t>
            </w:r>
            <w:hyperlink r:id="rId20" w:history="1">
              <w:r w:rsidRPr="00BC3EB0">
                <w:rPr>
                  <w:rFonts w:ascii="Calibri" w:eastAsia="Times New Roman" w:hAnsi="Calibri" w:cs="Times New Roman"/>
                  <w:color w:val="000000"/>
                  <w:sz w:val="20"/>
                  <w:szCs w:val="20"/>
                  <w:u w:val="single"/>
                  <w:lang w:eastAsia="ru-RU"/>
                </w:rPr>
                <w:t>(0504054)</w:t>
              </w:r>
            </w:hyperlink>
            <w:r w:rsidRPr="00BC3EB0">
              <w:rPr>
                <w:rFonts w:ascii="Calibri" w:eastAsia="Times New Roman" w:hAnsi="Calibri" w:cs="Times New Roman"/>
                <w:sz w:val="20"/>
                <w:szCs w:val="20"/>
                <w:lang w:eastAsia="ru-RU"/>
              </w:rPr>
              <w:t xml:space="preserve"> – формирование стоимости основных средств</w:t>
            </w:r>
          </w:p>
        </w:tc>
        <w:tc>
          <w:tcPr>
            <w:tcW w:w="1281" w:type="dxa"/>
            <w:tcBorders>
              <w:top w:val="single" w:sz="4" w:space="0" w:color="auto"/>
              <w:left w:val="single" w:sz="4" w:space="0" w:color="auto"/>
              <w:bottom w:val="single" w:sz="4" w:space="0" w:color="auto"/>
              <w:right w:val="single" w:sz="4" w:space="0" w:color="auto"/>
            </w:tcBorders>
            <w:hideMark/>
          </w:tcPr>
          <w:p w14:paraId="2841FFF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7062D8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30C883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2D2F5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формирования стоимости</w:t>
            </w:r>
          </w:p>
        </w:tc>
        <w:tc>
          <w:tcPr>
            <w:tcW w:w="1446" w:type="dxa"/>
            <w:tcBorders>
              <w:top w:val="single" w:sz="4" w:space="0" w:color="auto"/>
              <w:left w:val="single" w:sz="4" w:space="0" w:color="auto"/>
              <w:bottom w:val="single" w:sz="4" w:space="0" w:color="auto"/>
              <w:right w:val="single" w:sz="4" w:space="0" w:color="auto"/>
            </w:tcBorders>
            <w:hideMark/>
          </w:tcPr>
          <w:p w14:paraId="5213E27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FE2B38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70E683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EC19AF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463C9E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DEC7AD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F8A453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Опись инвентарных карточек по учету основных средств (0504033)</w:t>
            </w:r>
          </w:p>
        </w:tc>
        <w:tc>
          <w:tcPr>
            <w:tcW w:w="1281" w:type="dxa"/>
            <w:tcBorders>
              <w:top w:val="single" w:sz="4" w:space="0" w:color="auto"/>
              <w:left w:val="single" w:sz="4" w:space="0" w:color="auto"/>
              <w:bottom w:val="single" w:sz="4" w:space="0" w:color="auto"/>
              <w:right w:val="single" w:sz="4" w:space="0" w:color="auto"/>
            </w:tcBorders>
            <w:hideMark/>
          </w:tcPr>
          <w:p w14:paraId="168E0E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2DE55B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068AFD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D3AADF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F3138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E59D0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6902BA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3E7EC8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369D3B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D12E49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432202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Инвентарный список нефинансовых активов (0504034)</w:t>
            </w:r>
          </w:p>
        </w:tc>
        <w:tc>
          <w:tcPr>
            <w:tcW w:w="1281" w:type="dxa"/>
            <w:tcBorders>
              <w:top w:val="single" w:sz="4" w:space="0" w:color="auto"/>
              <w:left w:val="single" w:sz="4" w:space="0" w:color="auto"/>
              <w:bottom w:val="single" w:sz="4" w:space="0" w:color="auto"/>
              <w:right w:val="single" w:sz="4" w:space="0" w:color="auto"/>
            </w:tcBorders>
            <w:hideMark/>
          </w:tcPr>
          <w:p w14:paraId="4208C7C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5E59D2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34CB867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EF14E4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0A54E09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539092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820E0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04420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0B28E8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AC1424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8D7CE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Оборотная ведомость по нефинансовым активам (0504035)</w:t>
            </w:r>
          </w:p>
        </w:tc>
        <w:tc>
          <w:tcPr>
            <w:tcW w:w="1281" w:type="dxa"/>
            <w:tcBorders>
              <w:top w:val="single" w:sz="4" w:space="0" w:color="auto"/>
              <w:left w:val="single" w:sz="4" w:space="0" w:color="auto"/>
              <w:bottom w:val="single" w:sz="4" w:space="0" w:color="auto"/>
              <w:right w:val="single" w:sz="4" w:space="0" w:color="auto"/>
            </w:tcBorders>
            <w:hideMark/>
          </w:tcPr>
          <w:p w14:paraId="6A0E122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8DA5E2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C5A89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8535E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1514F4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75A0EB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4F41C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404FB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E219E43"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33205C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319C5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по выбытию и перемещению нефинансовых активов (0504071)</w:t>
            </w:r>
          </w:p>
        </w:tc>
        <w:tc>
          <w:tcPr>
            <w:tcW w:w="1281" w:type="dxa"/>
            <w:tcBorders>
              <w:top w:val="single" w:sz="4" w:space="0" w:color="auto"/>
              <w:left w:val="single" w:sz="4" w:space="0" w:color="auto"/>
              <w:bottom w:val="single" w:sz="4" w:space="0" w:color="auto"/>
              <w:right w:val="single" w:sz="4" w:space="0" w:color="auto"/>
            </w:tcBorders>
            <w:hideMark/>
          </w:tcPr>
          <w:p w14:paraId="6ECC52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F87991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0008746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5F66489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1FCAD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5A7D8C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334E35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F02B3F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5BF9E8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3D8A63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115520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lastRenderedPageBreak/>
              <w:t>Инвентаризационная опись (сличительная ведомость) по объектам нефинансовых активов (0504087)</w:t>
            </w:r>
          </w:p>
        </w:tc>
        <w:tc>
          <w:tcPr>
            <w:tcW w:w="1281" w:type="dxa"/>
            <w:tcBorders>
              <w:top w:val="single" w:sz="4" w:space="0" w:color="auto"/>
              <w:left w:val="single" w:sz="4" w:space="0" w:color="auto"/>
              <w:bottom w:val="single" w:sz="4" w:space="0" w:color="auto"/>
              <w:right w:val="single" w:sz="4" w:space="0" w:color="auto"/>
            </w:tcBorders>
            <w:hideMark/>
          </w:tcPr>
          <w:p w14:paraId="49F7C39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11809F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52424D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549D3C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2F3146A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07157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6731F9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3465E7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DA1D0E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AB666F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96E14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учета выдачи основных средств в пользование (С-1)</w:t>
            </w:r>
          </w:p>
        </w:tc>
        <w:tc>
          <w:tcPr>
            <w:tcW w:w="1281" w:type="dxa"/>
            <w:tcBorders>
              <w:top w:val="single" w:sz="4" w:space="0" w:color="auto"/>
              <w:left w:val="single" w:sz="4" w:space="0" w:color="auto"/>
              <w:bottom w:val="single" w:sz="4" w:space="0" w:color="auto"/>
              <w:right w:val="single" w:sz="4" w:space="0" w:color="auto"/>
            </w:tcBorders>
            <w:hideMark/>
          </w:tcPr>
          <w:p w14:paraId="7F1A2D3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A468BA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6F6931E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31AC64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 ОС в пользование</w:t>
            </w:r>
          </w:p>
        </w:tc>
        <w:tc>
          <w:tcPr>
            <w:tcW w:w="1446" w:type="dxa"/>
            <w:tcBorders>
              <w:top w:val="single" w:sz="4" w:space="0" w:color="auto"/>
              <w:left w:val="single" w:sz="4" w:space="0" w:color="auto"/>
              <w:bottom w:val="single" w:sz="4" w:space="0" w:color="auto"/>
              <w:right w:val="single" w:sz="4" w:space="0" w:color="auto"/>
            </w:tcBorders>
            <w:hideMark/>
          </w:tcPr>
          <w:p w14:paraId="3DA2011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14:paraId="0B10224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626" w:type="dxa"/>
            <w:tcBorders>
              <w:top w:val="single" w:sz="4" w:space="0" w:color="auto"/>
              <w:left w:val="single" w:sz="4" w:space="0" w:color="auto"/>
              <w:bottom w:val="single" w:sz="4" w:space="0" w:color="auto"/>
              <w:right w:val="single" w:sz="4" w:space="0" w:color="auto"/>
            </w:tcBorders>
            <w:hideMark/>
          </w:tcPr>
          <w:p w14:paraId="04FEBD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BC25A0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A055C65"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3F69AAA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2989D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Доверенность (М-2)</w:t>
            </w:r>
          </w:p>
        </w:tc>
        <w:tc>
          <w:tcPr>
            <w:tcW w:w="1281" w:type="dxa"/>
            <w:tcBorders>
              <w:top w:val="single" w:sz="4" w:space="0" w:color="auto"/>
              <w:left w:val="single" w:sz="4" w:space="0" w:color="auto"/>
              <w:bottom w:val="single" w:sz="4" w:space="0" w:color="auto"/>
              <w:right w:val="single" w:sz="4" w:space="0" w:color="auto"/>
            </w:tcBorders>
            <w:hideMark/>
          </w:tcPr>
          <w:p w14:paraId="23EA57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03CF1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626" w:type="dxa"/>
            <w:tcBorders>
              <w:top w:val="single" w:sz="4" w:space="0" w:color="auto"/>
              <w:left w:val="single" w:sz="4" w:space="0" w:color="auto"/>
              <w:bottom w:val="single" w:sz="4" w:space="0" w:color="auto"/>
              <w:right w:val="single" w:sz="4" w:space="0" w:color="auto"/>
            </w:tcBorders>
            <w:hideMark/>
          </w:tcPr>
          <w:p w14:paraId="6D1CB2F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010B1E0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получения запасов</w:t>
            </w:r>
          </w:p>
        </w:tc>
        <w:tc>
          <w:tcPr>
            <w:tcW w:w="1446" w:type="dxa"/>
            <w:tcBorders>
              <w:top w:val="single" w:sz="4" w:space="0" w:color="auto"/>
              <w:left w:val="single" w:sz="4" w:space="0" w:color="auto"/>
              <w:bottom w:val="single" w:sz="4" w:space="0" w:color="auto"/>
              <w:right w:val="single" w:sz="4" w:space="0" w:color="auto"/>
            </w:tcBorders>
            <w:hideMark/>
          </w:tcPr>
          <w:p w14:paraId="228BBA1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56F3C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Установленные приказом сроки</w:t>
            </w:r>
          </w:p>
        </w:tc>
        <w:tc>
          <w:tcPr>
            <w:tcW w:w="1626" w:type="dxa"/>
            <w:tcBorders>
              <w:top w:val="single" w:sz="4" w:space="0" w:color="auto"/>
              <w:left w:val="single" w:sz="4" w:space="0" w:color="auto"/>
              <w:bottom w:val="single" w:sz="4" w:space="0" w:color="auto"/>
              <w:right w:val="single" w:sz="4" w:space="0" w:color="auto"/>
            </w:tcBorders>
          </w:tcPr>
          <w:p w14:paraId="777D7DFF" w14:textId="77777777" w:rsidR="00BC3EB0" w:rsidRPr="00BC3EB0" w:rsidRDefault="00BC3EB0" w:rsidP="00BC3EB0">
            <w:pPr>
              <w:spacing w:line="256" w:lineRule="auto"/>
              <w:rPr>
                <w:rFonts w:ascii="Calibri" w:eastAsia="Times New Roman" w:hAnsi="Calibri" w:cs="Times New Roman"/>
                <w:sz w:val="20"/>
                <w:lang w:eastAsia="ru-RU"/>
              </w:rPr>
            </w:pPr>
          </w:p>
        </w:tc>
        <w:tc>
          <w:tcPr>
            <w:tcW w:w="1416" w:type="dxa"/>
            <w:tcBorders>
              <w:top w:val="single" w:sz="4" w:space="0" w:color="auto"/>
              <w:left w:val="single" w:sz="4" w:space="0" w:color="auto"/>
              <w:bottom w:val="single" w:sz="4" w:space="0" w:color="auto"/>
              <w:right w:val="single" w:sz="4" w:space="0" w:color="auto"/>
            </w:tcBorders>
          </w:tcPr>
          <w:p w14:paraId="2457943A" w14:textId="77777777" w:rsidR="00BC3EB0" w:rsidRPr="00BC3EB0" w:rsidRDefault="00BC3EB0" w:rsidP="00BC3EB0">
            <w:pPr>
              <w:spacing w:line="256" w:lineRule="auto"/>
              <w:rPr>
                <w:rFonts w:ascii="Calibri" w:eastAsia="Times New Roman" w:hAnsi="Calibri" w:cs="Times New Roman"/>
                <w:sz w:val="20"/>
                <w:lang w:eastAsia="ru-RU"/>
              </w:rPr>
            </w:pPr>
          </w:p>
        </w:tc>
        <w:tc>
          <w:tcPr>
            <w:tcW w:w="1191" w:type="dxa"/>
            <w:tcBorders>
              <w:top w:val="single" w:sz="4" w:space="0" w:color="auto"/>
              <w:left w:val="single" w:sz="4" w:space="0" w:color="auto"/>
              <w:bottom w:val="single" w:sz="4" w:space="0" w:color="auto"/>
              <w:right w:val="single" w:sz="4" w:space="0" w:color="auto"/>
            </w:tcBorders>
          </w:tcPr>
          <w:p w14:paraId="4EDE40D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669F3D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3C3C35F"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приемки материалов (материальных ценностей) (0504220)</w:t>
            </w:r>
          </w:p>
        </w:tc>
        <w:tc>
          <w:tcPr>
            <w:tcW w:w="1281" w:type="dxa"/>
            <w:tcBorders>
              <w:top w:val="single" w:sz="4" w:space="0" w:color="auto"/>
              <w:left w:val="single" w:sz="4" w:space="0" w:color="auto"/>
              <w:bottom w:val="single" w:sz="4" w:space="0" w:color="auto"/>
              <w:right w:val="single" w:sz="4" w:space="0" w:color="auto"/>
            </w:tcBorders>
            <w:hideMark/>
          </w:tcPr>
          <w:p w14:paraId="182AE8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114508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362FC4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4775EF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приема ценностей</w:t>
            </w:r>
          </w:p>
        </w:tc>
        <w:tc>
          <w:tcPr>
            <w:tcW w:w="1446" w:type="dxa"/>
            <w:tcBorders>
              <w:top w:val="single" w:sz="4" w:space="0" w:color="auto"/>
              <w:left w:val="single" w:sz="4" w:space="0" w:color="auto"/>
              <w:bottom w:val="single" w:sz="4" w:space="0" w:color="auto"/>
              <w:right w:val="single" w:sz="4" w:space="0" w:color="auto"/>
            </w:tcBorders>
            <w:hideMark/>
          </w:tcPr>
          <w:p w14:paraId="12838FF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C373AF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приема ценностей</w:t>
            </w:r>
          </w:p>
        </w:tc>
        <w:tc>
          <w:tcPr>
            <w:tcW w:w="1626" w:type="dxa"/>
            <w:tcBorders>
              <w:top w:val="single" w:sz="4" w:space="0" w:color="auto"/>
              <w:left w:val="single" w:sz="4" w:space="0" w:color="auto"/>
              <w:bottom w:val="single" w:sz="4" w:space="0" w:color="auto"/>
              <w:right w:val="single" w:sz="4" w:space="0" w:color="auto"/>
            </w:tcBorders>
            <w:hideMark/>
          </w:tcPr>
          <w:p w14:paraId="4DDE0B1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A5B76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1D43E6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428E13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9BD6351"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Приходный ордер на приемку материальных ценностей (нефинансовых активов) (0504207)</w:t>
            </w:r>
          </w:p>
        </w:tc>
        <w:tc>
          <w:tcPr>
            <w:tcW w:w="1281" w:type="dxa"/>
            <w:tcBorders>
              <w:top w:val="single" w:sz="4" w:space="0" w:color="auto"/>
              <w:left w:val="single" w:sz="4" w:space="0" w:color="auto"/>
              <w:bottom w:val="single" w:sz="4" w:space="0" w:color="auto"/>
              <w:right w:val="single" w:sz="4" w:space="0" w:color="auto"/>
            </w:tcBorders>
            <w:hideMark/>
          </w:tcPr>
          <w:p w14:paraId="2197F8D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E31FE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3EFCC59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02353D4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4F7D67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1900F94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556703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BF6DF9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8EC814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2CB16A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F54625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 xml:space="preserve">Требование-накладная </w:t>
            </w:r>
            <w:hyperlink r:id="rId21" w:history="1">
              <w:r w:rsidRPr="00BC3EB0">
                <w:rPr>
                  <w:rFonts w:ascii="Calibri" w:eastAsia="Times New Roman" w:hAnsi="Calibri" w:cs="Times New Roman"/>
                  <w:color w:val="000000"/>
                  <w:sz w:val="20"/>
                  <w:szCs w:val="20"/>
                  <w:u w:val="single"/>
                  <w:lang w:eastAsia="ru-RU"/>
                </w:rPr>
                <w:t>(0504204)</w:t>
              </w:r>
            </w:hyperlink>
          </w:p>
        </w:tc>
        <w:tc>
          <w:tcPr>
            <w:tcW w:w="1281" w:type="dxa"/>
            <w:tcBorders>
              <w:top w:val="single" w:sz="4" w:space="0" w:color="auto"/>
              <w:left w:val="single" w:sz="4" w:space="0" w:color="auto"/>
              <w:bottom w:val="single" w:sz="4" w:space="0" w:color="auto"/>
              <w:right w:val="single" w:sz="4" w:space="0" w:color="auto"/>
            </w:tcBorders>
            <w:hideMark/>
          </w:tcPr>
          <w:p w14:paraId="734D139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6EF4A6D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3AB0BDF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2973F044"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5FD5242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ED83ED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18EF75B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5834BB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8FB7BD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970EF5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43141A3"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Накладная на отпуск материалов (материальных ценностей) на сторону (0504205)</w:t>
            </w:r>
          </w:p>
        </w:tc>
        <w:tc>
          <w:tcPr>
            <w:tcW w:w="1281" w:type="dxa"/>
            <w:tcBorders>
              <w:top w:val="single" w:sz="4" w:space="0" w:color="auto"/>
              <w:left w:val="single" w:sz="4" w:space="0" w:color="auto"/>
              <w:bottom w:val="single" w:sz="4" w:space="0" w:color="auto"/>
              <w:right w:val="single" w:sz="4" w:space="0" w:color="auto"/>
            </w:tcBorders>
            <w:hideMark/>
          </w:tcPr>
          <w:p w14:paraId="60AFE7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75C784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117FA06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8394A03"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w:t>
            </w:r>
          </w:p>
        </w:tc>
        <w:tc>
          <w:tcPr>
            <w:tcW w:w="1446" w:type="dxa"/>
            <w:tcBorders>
              <w:top w:val="single" w:sz="4" w:space="0" w:color="auto"/>
              <w:left w:val="single" w:sz="4" w:space="0" w:color="auto"/>
              <w:bottom w:val="single" w:sz="4" w:space="0" w:color="auto"/>
              <w:right w:val="single" w:sz="4" w:space="0" w:color="auto"/>
            </w:tcBorders>
            <w:hideMark/>
          </w:tcPr>
          <w:p w14:paraId="78D9309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F296F4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339F355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DCDFAB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217E31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5A109A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C9B60C3"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Ведомость выдачи материальных ценностей на нужды учреждения </w:t>
            </w:r>
            <w:hyperlink r:id="rId22" w:history="1">
              <w:r w:rsidRPr="00BC3EB0">
                <w:rPr>
                  <w:rFonts w:ascii="Calibri" w:eastAsia="Times New Roman" w:hAnsi="Calibri" w:cs="Times New Roman"/>
                  <w:color w:val="000000"/>
                  <w:sz w:val="20"/>
                  <w:szCs w:val="20"/>
                  <w:u w:val="single"/>
                  <w:lang w:eastAsia="ru-RU"/>
                </w:rPr>
                <w:t>(0504210)</w:t>
              </w:r>
            </w:hyperlink>
          </w:p>
        </w:tc>
        <w:tc>
          <w:tcPr>
            <w:tcW w:w="1281" w:type="dxa"/>
            <w:tcBorders>
              <w:top w:val="single" w:sz="4" w:space="0" w:color="auto"/>
              <w:left w:val="single" w:sz="4" w:space="0" w:color="auto"/>
              <w:bottom w:val="single" w:sz="4" w:space="0" w:color="auto"/>
              <w:right w:val="single" w:sz="4" w:space="0" w:color="auto"/>
            </w:tcBorders>
            <w:hideMark/>
          </w:tcPr>
          <w:p w14:paraId="3FDBBF2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6C4027D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7445F8B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3B635D92"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w:t>
            </w:r>
          </w:p>
        </w:tc>
        <w:tc>
          <w:tcPr>
            <w:tcW w:w="1446" w:type="dxa"/>
            <w:tcBorders>
              <w:top w:val="single" w:sz="4" w:space="0" w:color="auto"/>
              <w:left w:val="single" w:sz="4" w:space="0" w:color="auto"/>
              <w:bottom w:val="single" w:sz="4" w:space="0" w:color="auto"/>
              <w:right w:val="single" w:sz="4" w:space="0" w:color="auto"/>
            </w:tcBorders>
            <w:hideMark/>
          </w:tcPr>
          <w:p w14:paraId="6E0982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DECE2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3AF6B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BAB343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1FF9917"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83179C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DFC471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 xml:space="preserve">Меню-требование на выдачу продуктов питания </w:t>
            </w:r>
            <w:hyperlink r:id="rId23" w:history="1">
              <w:r w:rsidRPr="00BC3EB0">
                <w:rPr>
                  <w:rFonts w:ascii="Calibri" w:eastAsia="Times New Roman" w:hAnsi="Calibri" w:cs="Times New Roman"/>
                  <w:color w:val="000000"/>
                  <w:sz w:val="20"/>
                  <w:szCs w:val="20"/>
                  <w:u w:val="single"/>
                  <w:lang w:eastAsia="ru-RU"/>
                </w:rPr>
                <w:t>(0504202)</w:t>
              </w:r>
            </w:hyperlink>
          </w:p>
        </w:tc>
        <w:tc>
          <w:tcPr>
            <w:tcW w:w="1281" w:type="dxa"/>
            <w:tcBorders>
              <w:top w:val="single" w:sz="4" w:space="0" w:color="auto"/>
              <w:left w:val="single" w:sz="4" w:space="0" w:color="auto"/>
              <w:bottom w:val="single" w:sz="4" w:space="0" w:color="auto"/>
              <w:right w:val="single" w:sz="4" w:space="0" w:color="auto"/>
            </w:tcBorders>
            <w:hideMark/>
          </w:tcPr>
          <w:p w14:paraId="123F840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9B928D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Ответственное лицо</w:t>
            </w:r>
          </w:p>
        </w:tc>
        <w:tc>
          <w:tcPr>
            <w:tcW w:w="1626" w:type="dxa"/>
            <w:tcBorders>
              <w:top w:val="single" w:sz="4" w:space="0" w:color="auto"/>
              <w:left w:val="single" w:sz="4" w:space="0" w:color="auto"/>
              <w:bottom w:val="single" w:sz="4" w:space="0" w:color="auto"/>
              <w:right w:val="single" w:sz="4" w:space="0" w:color="auto"/>
            </w:tcBorders>
            <w:hideMark/>
          </w:tcPr>
          <w:p w14:paraId="3F604B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C4B7157"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w:t>
            </w:r>
          </w:p>
        </w:tc>
        <w:tc>
          <w:tcPr>
            <w:tcW w:w="1446" w:type="dxa"/>
            <w:tcBorders>
              <w:top w:val="single" w:sz="4" w:space="0" w:color="auto"/>
              <w:left w:val="single" w:sz="4" w:space="0" w:color="auto"/>
              <w:bottom w:val="single" w:sz="4" w:space="0" w:color="auto"/>
              <w:right w:val="single" w:sz="4" w:space="0" w:color="auto"/>
            </w:tcBorders>
            <w:hideMark/>
          </w:tcPr>
          <w:p w14:paraId="254813D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92CDA1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28B89CA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D5E476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4E6E023"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79FFEF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D18AF3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 xml:space="preserve">Ведомость на выдачу кормов и фуража </w:t>
            </w:r>
            <w:hyperlink r:id="rId24" w:history="1">
              <w:r w:rsidRPr="00BC3EB0">
                <w:rPr>
                  <w:rFonts w:ascii="Calibri" w:eastAsia="Times New Roman" w:hAnsi="Calibri" w:cs="Times New Roman"/>
                  <w:color w:val="000000"/>
                  <w:sz w:val="20"/>
                  <w:szCs w:val="20"/>
                  <w:u w:val="single"/>
                  <w:lang w:eastAsia="ru-RU"/>
                </w:rPr>
                <w:t>(0504203)</w:t>
              </w:r>
            </w:hyperlink>
          </w:p>
        </w:tc>
        <w:tc>
          <w:tcPr>
            <w:tcW w:w="1281" w:type="dxa"/>
            <w:tcBorders>
              <w:top w:val="single" w:sz="4" w:space="0" w:color="auto"/>
              <w:left w:val="single" w:sz="4" w:space="0" w:color="auto"/>
              <w:bottom w:val="single" w:sz="4" w:space="0" w:color="auto"/>
              <w:right w:val="single" w:sz="4" w:space="0" w:color="auto"/>
            </w:tcBorders>
            <w:hideMark/>
          </w:tcPr>
          <w:p w14:paraId="7705A89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F22899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5B06528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1C9906F9"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w:t>
            </w:r>
          </w:p>
        </w:tc>
        <w:tc>
          <w:tcPr>
            <w:tcW w:w="1446" w:type="dxa"/>
            <w:tcBorders>
              <w:top w:val="single" w:sz="4" w:space="0" w:color="auto"/>
              <w:left w:val="single" w:sz="4" w:space="0" w:color="auto"/>
              <w:bottom w:val="single" w:sz="4" w:space="0" w:color="auto"/>
              <w:right w:val="single" w:sz="4" w:space="0" w:color="auto"/>
            </w:tcBorders>
            <w:hideMark/>
          </w:tcPr>
          <w:p w14:paraId="35AD309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02DB1D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040BC2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231499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7E2172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4B4A819"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00495CE"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Путевой лист (</w:t>
            </w:r>
            <w:hyperlink r:id="rId25" w:history="1">
              <w:r w:rsidRPr="00BC3EB0">
                <w:rPr>
                  <w:rFonts w:ascii="Calibri" w:eastAsia="Times New Roman" w:hAnsi="Calibri" w:cs="Times New Roman"/>
                  <w:color w:val="000000"/>
                  <w:sz w:val="20"/>
                  <w:szCs w:val="20"/>
                  <w:u w:val="single"/>
                  <w:lang w:eastAsia="ru-RU"/>
                </w:rPr>
                <w:t>0340002</w:t>
              </w:r>
            </w:hyperlink>
            <w:r w:rsidRPr="00BC3EB0">
              <w:rPr>
                <w:rFonts w:ascii="Calibri" w:eastAsia="Times New Roman" w:hAnsi="Calibri" w:cs="Times New Roman"/>
                <w:sz w:val="20"/>
                <w:szCs w:val="20"/>
                <w:lang w:eastAsia="ru-RU"/>
              </w:rPr>
              <w:t xml:space="preserve">, </w:t>
            </w:r>
            <w:hyperlink r:id="rId26" w:history="1">
              <w:r w:rsidRPr="00BC3EB0">
                <w:rPr>
                  <w:rFonts w:ascii="Calibri" w:eastAsia="Times New Roman" w:hAnsi="Calibri" w:cs="Times New Roman"/>
                  <w:color w:val="000000"/>
                  <w:sz w:val="20"/>
                  <w:szCs w:val="20"/>
                  <w:u w:val="single"/>
                  <w:lang w:eastAsia="ru-RU"/>
                </w:rPr>
                <w:t>0345001</w:t>
              </w:r>
            </w:hyperlink>
            <w:r w:rsidRPr="00BC3EB0">
              <w:rPr>
                <w:rFonts w:ascii="Calibri" w:eastAsia="Times New Roman" w:hAnsi="Calibri" w:cs="Times New Roman"/>
                <w:sz w:val="20"/>
                <w:szCs w:val="20"/>
                <w:lang w:eastAsia="ru-RU"/>
              </w:rPr>
              <w:t xml:space="preserve">, </w:t>
            </w:r>
            <w:hyperlink r:id="rId27" w:history="1">
              <w:r w:rsidRPr="00BC3EB0">
                <w:rPr>
                  <w:rFonts w:ascii="Calibri" w:eastAsia="Times New Roman" w:hAnsi="Calibri" w:cs="Times New Roman"/>
                  <w:color w:val="000000"/>
                  <w:sz w:val="20"/>
                  <w:szCs w:val="20"/>
                  <w:u w:val="single"/>
                  <w:lang w:eastAsia="ru-RU"/>
                </w:rPr>
                <w:t>0345002</w:t>
              </w:r>
            </w:hyperlink>
            <w:r w:rsidRPr="00BC3EB0">
              <w:rPr>
                <w:rFonts w:ascii="Calibri" w:eastAsia="Times New Roman" w:hAnsi="Calibri" w:cs="Times New Roman"/>
                <w:sz w:val="20"/>
                <w:szCs w:val="20"/>
                <w:lang w:eastAsia="ru-RU"/>
              </w:rPr>
              <w:t xml:space="preserve">, </w:t>
            </w:r>
            <w:hyperlink r:id="rId28" w:history="1">
              <w:r w:rsidRPr="00BC3EB0">
                <w:rPr>
                  <w:rFonts w:ascii="Calibri" w:eastAsia="Times New Roman" w:hAnsi="Calibri" w:cs="Times New Roman"/>
                  <w:color w:val="000000"/>
                  <w:sz w:val="20"/>
                  <w:szCs w:val="20"/>
                  <w:u w:val="single"/>
                  <w:lang w:eastAsia="ru-RU"/>
                </w:rPr>
                <w:t>0345004</w:t>
              </w:r>
            </w:hyperlink>
            <w:r w:rsidRPr="00BC3EB0">
              <w:rPr>
                <w:rFonts w:ascii="Calibri" w:eastAsia="Times New Roman" w:hAnsi="Calibri" w:cs="Times New Roman"/>
                <w:sz w:val="20"/>
                <w:szCs w:val="20"/>
                <w:lang w:eastAsia="ru-RU"/>
              </w:rPr>
              <w:t xml:space="preserve">, </w:t>
            </w:r>
            <w:hyperlink r:id="rId29" w:history="1">
              <w:r w:rsidRPr="00BC3EB0">
                <w:rPr>
                  <w:rFonts w:ascii="Calibri" w:eastAsia="Times New Roman" w:hAnsi="Calibri" w:cs="Times New Roman"/>
                  <w:color w:val="000000"/>
                  <w:sz w:val="20"/>
                  <w:szCs w:val="20"/>
                  <w:u w:val="single"/>
                  <w:lang w:eastAsia="ru-RU"/>
                </w:rPr>
                <w:t>0345005</w:t>
              </w:r>
            </w:hyperlink>
            <w:r w:rsidRPr="00BC3EB0">
              <w:rPr>
                <w:rFonts w:ascii="Calibri" w:eastAsia="Times New Roman" w:hAnsi="Calibri" w:cs="Times New Roman"/>
                <w:sz w:val="20"/>
                <w:szCs w:val="20"/>
                <w:lang w:eastAsia="ru-RU"/>
              </w:rPr>
              <w:t xml:space="preserve">, </w:t>
            </w:r>
            <w:hyperlink r:id="rId30" w:history="1">
              <w:r w:rsidRPr="00BC3EB0">
                <w:rPr>
                  <w:rFonts w:ascii="Calibri" w:eastAsia="Times New Roman" w:hAnsi="Calibri" w:cs="Times New Roman"/>
                  <w:color w:val="000000"/>
                  <w:sz w:val="20"/>
                  <w:szCs w:val="20"/>
                  <w:u w:val="single"/>
                  <w:lang w:eastAsia="ru-RU"/>
                </w:rPr>
                <w:t>0345007</w:t>
              </w:r>
            </w:hyperlink>
            <w:r w:rsidRPr="00BC3EB0">
              <w:rPr>
                <w:rFonts w:ascii="Calibri" w:eastAsia="Times New Roman" w:hAnsi="Calibri" w:cs="Times New Roman"/>
                <w:sz w:val="20"/>
                <w:szCs w:val="20"/>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14:paraId="2AF3DE6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2экз.</w:t>
            </w:r>
          </w:p>
        </w:tc>
        <w:tc>
          <w:tcPr>
            <w:tcW w:w="1626" w:type="dxa"/>
            <w:tcBorders>
              <w:top w:val="single" w:sz="4" w:space="0" w:color="auto"/>
              <w:left w:val="single" w:sz="4" w:space="0" w:color="auto"/>
              <w:bottom w:val="single" w:sz="4" w:space="0" w:color="auto"/>
              <w:right w:val="single" w:sz="4" w:space="0" w:color="auto"/>
            </w:tcBorders>
            <w:hideMark/>
          </w:tcPr>
          <w:p w14:paraId="68A7AB5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 лицо</w:t>
            </w:r>
          </w:p>
        </w:tc>
        <w:tc>
          <w:tcPr>
            <w:tcW w:w="1626" w:type="dxa"/>
            <w:tcBorders>
              <w:top w:val="single" w:sz="4" w:space="0" w:color="auto"/>
              <w:left w:val="single" w:sz="4" w:space="0" w:color="auto"/>
              <w:bottom w:val="single" w:sz="4" w:space="0" w:color="auto"/>
              <w:right w:val="single" w:sz="4" w:space="0" w:color="auto"/>
            </w:tcBorders>
            <w:hideMark/>
          </w:tcPr>
          <w:p w14:paraId="03663DD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Водитель</w:t>
            </w:r>
          </w:p>
        </w:tc>
        <w:tc>
          <w:tcPr>
            <w:tcW w:w="2991" w:type="dxa"/>
            <w:tcBorders>
              <w:top w:val="single" w:sz="4" w:space="0" w:color="auto"/>
              <w:left w:val="single" w:sz="4" w:space="0" w:color="auto"/>
              <w:bottom w:val="single" w:sz="4" w:space="0" w:color="auto"/>
              <w:right w:val="single" w:sz="4" w:space="0" w:color="auto"/>
            </w:tcBorders>
            <w:hideMark/>
          </w:tcPr>
          <w:p w14:paraId="045E60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33B2A0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6B7FD4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3B7C23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учреждение</w:t>
            </w:r>
          </w:p>
        </w:tc>
        <w:tc>
          <w:tcPr>
            <w:tcW w:w="1416" w:type="dxa"/>
            <w:tcBorders>
              <w:top w:val="single" w:sz="4" w:space="0" w:color="auto"/>
              <w:left w:val="single" w:sz="4" w:space="0" w:color="auto"/>
              <w:bottom w:val="single" w:sz="4" w:space="0" w:color="auto"/>
              <w:right w:val="single" w:sz="4" w:space="0" w:color="auto"/>
            </w:tcBorders>
            <w:hideMark/>
          </w:tcPr>
          <w:p w14:paraId="2478F9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 лицо</w:t>
            </w:r>
          </w:p>
        </w:tc>
        <w:tc>
          <w:tcPr>
            <w:tcW w:w="1191" w:type="dxa"/>
            <w:tcBorders>
              <w:top w:val="single" w:sz="4" w:space="0" w:color="auto"/>
              <w:left w:val="single" w:sz="4" w:space="0" w:color="auto"/>
              <w:bottom w:val="single" w:sz="4" w:space="0" w:color="auto"/>
              <w:right w:val="single" w:sz="4" w:space="0" w:color="auto"/>
            </w:tcBorders>
          </w:tcPr>
          <w:p w14:paraId="50122F7D"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338B5D59"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1A1B12F"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Акт о списании материальных запасов </w:t>
            </w:r>
            <w:hyperlink r:id="rId31" w:history="1">
              <w:r w:rsidRPr="00BC3EB0">
                <w:rPr>
                  <w:rFonts w:ascii="Calibri" w:eastAsia="Times New Roman" w:hAnsi="Calibri" w:cs="Times New Roman"/>
                  <w:color w:val="000000"/>
                  <w:sz w:val="20"/>
                  <w:szCs w:val="20"/>
                  <w:u w:val="single"/>
                  <w:lang w:eastAsia="ru-RU"/>
                </w:rPr>
                <w:t>(0504230)</w:t>
              </w:r>
            </w:hyperlink>
          </w:p>
        </w:tc>
        <w:tc>
          <w:tcPr>
            <w:tcW w:w="1281" w:type="dxa"/>
            <w:tcBorders>
              <w:top w:val="single" w:sz="4" w:space="0" w:color="auto"/>
              <w:left w:val="single" w:sz="4" w:space="0" w:color="auto"/>
              <w:bottom w:val="single" w:sz="4" w:space="0" w:color="auto"/>
              <w:right w:val="single" w:sz="4" w:space="0" w:color="auto"/>
            </w:tcBorders>
            <w:hideMark/>
          </w:tcPr>
          <w:p w14:paraId="331713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174DE4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w:t>
            </w:r>
          </w:p>
        </w:tc>
        <w:tc>
          <w:tcPr>
            <w:tcW w:w="1626" w:type="dxa"/>
            <w:tcBorders>
              <w:top w:val="single" w:sz="4" w:space="0" w:color="auto"/>
              <w:left w:val="single" w:sz="4" w:space="0" w:color="auto"/>
              <w:bottom w:val="single" w:sz="4" w:space="0" w:color="auto"/>
              <w:right w:val="single" w:sz="4" w:space="0" w:color="auto"/>
            </w:tcBorders>
            <w:hideMark/>
          </w:tcPr>
          <w:p w14:paraId="2241C7B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50976E9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C7A746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0D077F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38975C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1B7361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CA1BAE3"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8365B5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488F2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 xml:space="preserve">Акт о списании мягкого и хозяйственного инвентаря </w:t>
            </w:r>
            <w:hyperlink r:id="rId32" w:history="1">
              <w:r w:rsidRPr="00BC3EB0">
                <w:rPr>
                  <w:rFonts w:ascii="Calibri" w:eastAsia="Times New Roman" w:hAnsi="Calibri" w:cs="Times New Roman"/>
                  <w:color w:val="000000"/>
                  <w:sz w:val="20"/>
                  <w:szCs w:val="20"/>
                  <w:u w:val="single"/>
                  <w:lang w:eastAsia="ru-RU"/>
                </w:rPr>
                <w:t>(0504143)</w:t>
              </w:r>
            </w:hyperlink>
            <w:r w:rsidRPr="00BC3EB0">
              <w:rPr>
                <w:rFonts w:ascii="Calibri" w:eastAsia="Times New Roman" w:hAnsi="Calibri" w:cs="Times New Roman"/>
                <w:sz w:val="20"/>
                <w:szCs w:val="20"/>
                <w:lang w:eastAsia="ru-RU"/>
              </w:rPr>
              <w:t>.</w:t>
            </w:r>
          </w:p>
        </w:tc>
        <w:tc>
          <w:tcPr>
            <w:tcW w:w="1281" w:type="dxa"/>
            <w:tcBorders>
              <w:top w:val="single" w:sz="4" w:space="0" w:color="auto"/>
              <w:left w:val="single" w:sz="4" w:space="0" w:color="auto"/>
              <w:bottom w:val="single" w:sz="4" w:space="0" w:color="auto"/>
              <w:right w:val="single" w:sz="4" w:space="0" w:color="auto"/>
            </w:tcBorders>
            <w:hideMark/>
          </w:tcPr>
          <w:p w14:paraId="14D4A9C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D8219D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(приказ)</w:t>
            </w:r>
          </w:p>
        </w:tc>
        <w:tc>
          <w:tcPr>
            <w:tcW w:w="1626" w:type="dxa"/>
            <w:tcBorders>
              <w:top w:val="single" w:sz="4" w:space="0" w:color="auto"/>
              <w:left w:val="single" w:sz="4" w:space="0" w:color="auto"/>
              <w:bottom w:val="single" w:sz="4" w:space="0" w:color="auto"/>
              <w:right w:val="single" w:sz="4" w:space="0" w:color="auto"/>
            </w:tcBorders>
            <w:hideMark/>
          </w:tcPr>
          <w:p w14:paraId="4325880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11E015E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CB478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28A904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8CD1AA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F8366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EFF6E47"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FBBBDF2" w14:textId="77777777" w:rsidTr="00BC3EB0">
        <w:trPr>
          <w:trHeight w:val="1205"/>
          <w:jc w:val="center"/>
        </w:trPr>
        <w:tc>
          <w:tcPr>
            <w:tcW w:w="2061" w:type="dxa"/>
            <w:tcBorders>
              <w:top w:val="single" w:sz="4" w:space="0" w:color="auto"/>
              <w:left w:val="single" w:sz="4" w:space="0" w:color="auto"/>
              <w:bottom w:val="single" w:sz="4" w:space="0" w:color="auto"/>
              <w:right w:val="single" w:sz="4" w:space="0" w:color="auto"/>
            </w:tcBorders>
            <w:hideMark/>
          </w:tcPr>
          <w:p w14:paraId="585B896D"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Карточка (книга) учета выдачи имущества в пользование (0504206)</w:t>
            </w:r>
          </w:p>
        </w:tc>
        <w:tc>
          <w:tcPr>
            <w:tcW w:w="1281" w:type="dxa"/>
            <w:tcBorders>
              <w:top w:val="single" w:sz="4" w:space="0" w:color="auto"/>
              <w:left w:val="single" w:sz="4" w:space="0" w:color="auto"/>
              <w:bottom w:val="single" w:sz="4" w:space="0" w:color="auto"/>
              <w:right w:val="single" w:sz="4" w:space="0" w:color="auto"/>
            </w:tcBorders>
            <w:hideMark/>
          </w:tcPr>
          <w:p w14:paraId="4AB3EC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738A4BC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1B8B24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43F7ECC6"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выдачи</w:t>
            </w:r>
          </w:p>
        </w:tc>
        <w:tc>
          <w:tcPr>
            <w:tcW w:w="1446" w:type="dxa"/>
            <w:tcBorders>
              <w:top w:val="single" w:sz="4" w:space="0" w:color="auto"/>
              <w:left w:val="single" w:sz="4" w:space="0" w:color="auto"/>
              <w:bottom w:val="single" w:sz="4" w:space="0" w:color="auto"/>
              <w:right w:val="single" w:sz="4" w:space="0" w:color="auto"/>
            </w:tcBorders>
            <w:hideMark/>
          </w:tcPr>
          <w:p w14:paraId="19434FA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652BC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w:t>
            </w:r>
          </w:p>
        </w:tc>
        <w:tc>
          <w:tcPr>
            <w:tcW w:w="1626" w:type="dxa"/>
            <w:tcBorders>
              <w:top w:val="single" w:sz="4" w:space="0" w:color="auto"/>
              <w:left w:val="single" w:sz="4" w:space="0" w:color="auto"/>
              <w:bottom w:val="single" w:sz="4" w:space="0" w:color="auto"/>
              <w:right w:val="single" w:sz="4" w:space="0" w:color="auto"/>
            </w:tcBorders>
            <w:hideMark/>
          </w:tcPr>
          <w:p w14:paraId="6F0F275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Зав. матер. склада</w:t>
            </w:r>
          </w:p>
        </w:tc>
        <w:tc>
          <w:tcPr>
            <w:tcW w:w="1416" w:type="dxa"/>
            <w:tcBorders>
              <w:top w:val="single" w:sz="4" w:space="0" w:color="auto"/>
              <w:left w:val="single" w:sz="4" w:space="0" w:color="auto"/>
              <w:bottom w:val="single" w:sz="4" w:space="0" w:color="auto"/>
              <w:right w:val="single" w:sz="4" w:space="0" w:color="auto"/>
            </w:tcBorders>
            <w:hideMark/>
          </w:tcPr>
          <w:p w14:paraId="336461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2D0EE6DF"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B337B5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072CAF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количественно-суммового учета материальных ценностей (0404041)</w:t>
            </w:r>
          </w:p>
        </w:tc>
        <w:tc>
          <w:tcPr>
            <w:tcW w:w="1281" w:type="dxa"/>
            <w:tcBorders>
              <w:top w:val="single" w:sz="4" w:space="0" w:color="auto"/>
              <w:left w:val="single" w:sz="4" w:space="0" w:color="auto"/>
              <w:bottom w:val="single" w:sz="4" w:space="0" w:color="auto"/>
              <w:right w:val="single" w:sz="4" w:space="0" w:color="auto"/>
            </w:tcBorders>
            <w:hideMark/>
          </w:tcPr>
          <w:p w14:paraId="5EE0A4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B15414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97670B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FCF55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1020547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35449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39DDDE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A57E0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84BB38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39B869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10F9A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учета материальных ценностей (0504043)</w:t>
            </w:r>
          </w:p>
        </w:tc>
        <w:tc>
          <w:tcPr>
            <w:tcW w:w="1281" w:type="dxa"/>
            <w:tcBorders>
              <w:top w:val="single" w:sz="4" w:space="0" w:color="auto"/>
              <w:left w:val="single" w:sz="4" w:space="0" w:color="auto"/>
              <w:bottom w:val="single" w:sz="4" w:space="0" w:color="auto"/>
              <w:right w:val="single" w:sz="4" w:space="0" w:color="auto"/>
            </w:tcBorders>
            <w:hideMark/>
          </w:tcPr>
          <w:p w14:paraId="2E94440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90279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3EF5CC4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6ABB4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3426A61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9BEC5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369A77D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EF5219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D16828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23D6D12"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086EBDA"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Книга учета материальных ценностей (0504042)</w:t>
            </w:r>
          </w:p>
        </w:tc>
        <w:tc>
          <w:tcPr>
            <w:tcW w:w="1281" w:type="dxa"/>
            <w:tcBorders>
              <w:top w:val="single" w:sz="4" w:space="0" w:color="auto"/>
              <w:left w:val="single" w:sz="4" w:space="0" w:color="auto"/>
              <w:bottom w:val="single" w:sz="4" w:space="0" w:color="auto"/>
              <w:right w:val="single" w:sz="4" w:space="0" w:color="auto"/>
            </w:tcBorders>
          </w:tcPr>
          <w:p w14:paraId="3312EF5A" w14:textId="77777777" w:rsidR="00BC3EB0" w:rsidRPr="00BC3EB0" w:rsidRDefault="00BC3EB0" w:rsidP="00BC3EB0">
            <w:pPr>
              <w:spacing w:line="256" w:lineRule="auto"/>
              <w:rPr>
                <w:rFonts w:ascii="Calibri" w:eastAsia="Times New Roman" w:hAnsi="Calibri" w:cs="Times New Roman"/>
                <w:sz w:val="20"/>
                <w:lang w:eastAsia="ru-RU"/>
              </w:rPr>
            </w:pPr>
          </w:p>
        </w:tc>
        <w:tc>
          <w:tcPr>
            <w:tcW w:w="1626" w:type="dxa"/>
            <w:tcBorders>
              <w:top w:val="single" w:sz="4" w:space="0" w:color="auto"/>
              <w:left w:val="single" w:sz="4" w:space="0" w:color="auto"/>
              <w:bottom w:val="single" w:sz="4" w:space="0" w:color="auto"/>
              <w:right w:val="single" w:sz="4" w:space="0" w:color="auto"/>
            </w:tcBorders>
          </w:tcPr>
          <w:p w14:paraId="78750B69" w14:textId="77777777" w:rsidR="00BC3EB0" w:rsidRPr="00BC3EB0" w:rsidRDefault="00BC3EB0" w:rsidP="00BC3EB0">
            <w:pPr>
              <w:spacing w:line="256" w:lineRule="auto"/>
              <w:rPr>
                <w:rFonts w:ascii="Calibri" w:eastAsia="Times New Roman" w:hAnsi="Calibri" w:cs="Times New Roman"/>
                <w:sz w:val="20"/>
                <w:lang w:eastAsia="ru-RU"/>
              </w:rPr>
            </w:pPr>
          </w:p>
        </w:tc>
        <w:tc>
          <w:tcPr>
            <w:tcW w:w="1626" w:type="dxa"/>
            <w:tcBorders>
              <w:top w:val="single" w:sz="4" w:space="0" w:color="auto"/>
              <w:left w:val="single" w:sz="4" w:space="0" w:color="auto"/>
              <w:bottom w:val="single" w:sz="4" w:space="0" w:color="auto"/>
              <w:right w:val="single" w:sz="4" w:space="0" w:color="auto"/>
            </w:tcBorders>
          </w:tcPr>
          <w:p w14:paraId="3D43B26E" w14:textId="77777777" w:rsidR="00BC3EB0" w:rsidRPr="00BC3EB0" w:rsidRDefault="00BC3EB0" w:rsidP="00BC3EB0">
            <w:pPr>
              <w:spacing w:line="256" w:lineRule="auto"/>
              <w:rPr>
                <w:rFonts w:ascii="Calibri" w:eastAsia="Times New Roman" w:hAnsi="Calibri" w:cs="Times New Roman"/>
                <w:sz w:val="20"/>
                <w:lang w:eastAsia="ru-RU"/>
              </w:rPr>
            </w:pPr>
          </w:p>
        </w:tc>
        <w:tc>
          <w:tcPr>
            <w:tcW w:w="2991" w:type="dxa"/>
            <w:tcBorders>
              <w:top w:val="single" w:sz="4" w:space="0" w:color="auto"/>
              <w:left w:val="single" w:sz="4" w:space="0" w:color="auto"/>
              <w:bottom w:val="single" w:sz="4" w:space="0" w:color="auto"/>
              <w:right w:val="single" w:sz="4" w:space="0" w:color="auto"/>
            </w:tcBorders>
          </w:tcPr>
          <w:p w14:paraId="69210664" w14:textId="77777777" w:rsidR="00BC3EB0" w:rsidRPr="00BC3EB0" w:rsidRDefault="00BC3EB0" w:rsidP="00BC3EB0">
            <w:pPr>
              <w:spacing w:line="256" w:lineRule="auto"/>
              <w:rPr>
                <w:rFonts w:ascii="Calibri" w:eastAsia="Times New Roman" w:hAnsi="Calibri" w:cs="Times New Roman"/>
                <w:sz w:val="20"/>
                <w:lang w:eastAsia="ru-RU"/>
              </w:rPr>
            </w:pPr>
          </w:p>
        </w:tc>
        <w:tc>
          <w:tcPr>
            <w:tcW w:w="1446" w:type="dxa"/>
            <w:tcBorders>
              <w:top w:val="single" w:sz="4" w:space="0" w:color="auto"/>
              <w:left w:val="single" w:sz="4" w:space="0" w:color="auto"/>
              <w:bottom w:val="single" w:sz="4" w:space="0" w:color="auto"/>
              <w:right w:val="single" w:sz="4" w:space="0" w:color="auto"/>
            </w:tcBorders>
          </w:tcPr>
          <w:p w14:paraId="32FF21C4" w14:textId="77777777" w:rsidR="00BC3EB0" w:rsidRPr="00BC3EB0" w:rsidRDefault="00BC3EB0" w:rsidP="00BC3EB0">
            <w:pPr>
              <w:spacing w:line="256" w:lineRule="auto"/>
              <w:rPr>
                <w:rFonts w:ascii="Calibri" w:eastAsia="Times New Roman" w:hAnsi="Calibri" w:cs="Times New Roman"/>
                <w:sz w:val="20"/>
                <w:lang w:eastAsia="ru-RU"/>
              </w:rPr>
            </w:pPr>
          </w:p>
        </w:tc>
        <w:tc>
          <w:tcPr>
            <w:tcW w:w="1566" w:type="dxa"/>
            <w:tcBorders>
              <w:top w:val="single" w:sz="4" w:space="0" w:color="auto"/>
              <w:left w:val="single" w:sz="4" w:space="0" w:color="auto"/>
              <w:bottom w:val="single" w:sz="4" w:space="0" w:color="auto"/>
              <w:right w:val="single" w:sz="4" w:space="0" w:color="auto"/>
            </w:tcBorders>
          </w:tcPr>
          <w:p w14:paraId="00BF2437" w14:textId="77777777" w:rsidR="00BC3EB0" w:rsidRPr="00BC3EB0" w:rsidRDefault="00BC3EB0" w:rsidP="00BC3EB0">
            <w:pPr>
              <w:spacing w:line="256" w:lineRule="auto"/>
              <w:rPr>
                <w:rFonts w:ascii="Calibri" w:eastAsia="Times New Roman" w:hAnsi="Calibri" w:cs="Times New Roman"/>
                <w:sz w:val="20"/>
                <w:lang w:eastAsia="ru-RU"/>
              </w:rPr>
            </w:pPr>
          </w:p>
        </w:tc>
        <w:tc>
          <w:tcPr>
            <w:tcW w:w="1626" w:type="dxa"/>
            <w:tcBorders>
              <w:top w:val="single" w:sz="4" w:space="0" w:color="auto"/>
              <w:left w:val="single" w:sz="4" w:space="0" w:color="auto"/>
              <w:bottom w:val="single" w:sz="4" w:space="0" w:color="auto"/>
              <w:right w:val="single" w:sz="4" w:space="0" w:color="auto"/>
            </w:tcBorders>
          </w:tcPr>
          <w:p w14:paraId="3FDCF473" w14:textId="77777777" w:rsidR="00BC3EB0" w:rsidRPr="00BC3EB0" w:rsidRDefault="00BC3EB0" w:rsidP="00BC3EB0">
            <w:pPr>
              <w:spacing w:line="256" w:lineRule="auto"/>
              <w:rPr>
                <w:rFonts w:ascii="Calibri" w:eastAsia="Times New Roman" w:hAnsi="Calibri" w:cs="Times New Roman"/>
                <w:sz w:val="20"/>
                <w:lang w:eastAsia="ru-RU"/>
              </w:rPr>
            </w:pPr>
          </w:p>
        </w:tc>
        <w:tc>
          <w:tcPr>
            <w:tcW w:w="1416" w:type="dxa"/>
            <w:tcBorders>
              <w:top w:val="single" w:sz="4" w:space="0" w:color="auto"/>
              <w:left w:val="single" w:sz="4" w:space="0" w:color="auto"/>
              <w:bottom w:val="single" w:sz="4" w:space="0" w:color="auto"/>
              <w:right w:val="single" w:sz="4" w:space="0" w:color="auto"/>
            </w:tcBorders>
          </w:tcPr>
          <w:p w14:paraId="1A9AA889" w14:textId="77777777" w:rsidR="00BC3EB0" w:rsidRPr="00BC3EB0" w:rsidRDefault="00BC3EB0" w:rsidP="00BC3EB0">
            <w:pPr>
              <w:spacing w:line="256" w:lineRule="auto"/>
              <w:rPr>
                <w:rFonts w:ascii="Calibri" w:eastAsia="Times New Roman" w:hAnsi="Calibri" w:cs="Times New Roman"/>
                <w:sz w:val="20"/>
                <w:lang w:eastAsia="ru-RU"/>
              </w:rPr>
            </w:pPr>
          </w:p>
        </w:tc>
        <w:tc>
          <w:tcPr>
            <w:tcW w:w="1191" w:type="dxa"/>
            <w:tcBorders>
              <w:top w:val="single" w:sz="4" w:space="0" w:color="auto"/>
              <w:left w:val="single" w:sz="4" w:space="0" w:color="auto"/>
              <w:bottom w:val="single" w:sz="4" w:space="0" w:color="auto"/>
              <w:right w:val="single" w:sz="4" w:space="0" w:color="auto"/>
            </w:tcBorders>
          </w:tcPr>
          <w:p w14:paraId="3A405D0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214C7D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98E26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Накопительная ведомость по приходу продуктов питания (0504037)</w:t>
            </w:r>
          </w:p>
        </w:tc>
        <w:tc>
          <w:tcPr>
            <w:tcW w:w="1281" w:type="dxa"/>
            <w:tcBorders>
              <w:top w:val="single" w:sz="4" w:space="0" w:color="auto"/>
              <w:left w:val="single" w:sz="4" w:space="0" w:color="auto"/>
              <w:bottom w:val="single" w:sz="4" w:space="0" w:color="auto"/>
              <w:right w:val="single" w:sz="4" w:space="0" w:color="auto"/>
            </w:tcBorders>
            <w:hideMark/>
          </w:tcPr>
          <w:p w14:paraId="7D7089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15AF51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978623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A5CDE6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7CCEA2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B40117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33EA014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33FE9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5FAD04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AD8004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244A9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Накопительная ведомость по расходу продуктов питания (0504038)</w:t>
            </w:r>
          </w:p>
        </w:tc>
        <w:tc>
          <w:tcPr>
            <w:tcW w:w="1281" w:type="dxa"/>
            <w:tcBorders>
              <w:top w:val="single" w:sz="4" w:space="0" w:color="auto"/>
              <w:left w:val="single" w:sz="4" w:space="0" w:color="auto"/>
              <w:bottom w:val="single" w:sz="4" w:space="0" w:color="auto"/>
              <w:right w:val="single" w:sz="4" w:space="0" w:color="auto"/>
            </w:tcBorders>
            <w:hideMark/>
          </w:tcPr>
          <w:p w14:paraId="3F37C2F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93E42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497CB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E5F8A4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024904A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643AD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D5811B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6AB52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57955A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01865E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B903D85"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Книги регистрации боя посуды </w:t>
            </w:r>
            <w:hyperlink r:id="rId33" w:history="1">
              <w:r w:rsidRPr="00BC3EB0">
                <w:rPr>
                  <w:rFonts w:ascii="Calibri" w:eastAsia="Times New Roman" w:hAnsi="Calibri" w:cs="Times New Roman"/>
                  <w:color w:val="000000"/>
                  <w:sz w:val="20"/>
                  <w:szCs w:val="20"/>
                  <w:u w:val="single"/>
                  <w:lang w:eastAsia="ru-RU"/>
                </w:rPr>
                <w:t>(0504044)</w:t>
              </w:r>
            </w:hyperlink>
          </w:p>
        </w:tc>
        <w:tc>
          <w:tcPr>
            <w:tcW w:w="1281" w:type="dxa"/>
            <w:tcBorders>
              <w:top w:val="single" w:sz="4" w:space="0" w:color="auto"/>
              <w:left w:val="single" w:sz="4" w:space="0" w:color="auto"/>
              <w:bottom w:val="single" w:sz="4" w:space="0" w:color="auto"/>
              <w:right w:val="single" w:sz="4" w:space="0" w:color="auto"/>
            </w:tcBorders>
            <w:hideMark/>
          </w:tcPr>
          <w:p w14:paraId="6795165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D861D2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7D1876E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2E96FF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1E1DFA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14DEFE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5F80E9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85367E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2C5FA18"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9F1F142"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30A1A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по выбытию и перемещению нефинансовых активов (0504071)</w:t>
            </w:r>
          </w:p>
        </w:tc>
        <w:tc>
          <w:tcPr>
            <w:tcW w:w="1281" w:type="dxa"/>
            <w:tcBorders>
              <w:top w:val="single" w:sz="4" w:space="0" w:color="auto"/>
              <w:left w:val="single" w:sz="4" w:space="0" w:color="auto"/>
              <w:bottom w:val="single" w:sz="4" w:space="0" w:color="auto"/>
              <w:right w:val="single" w:sz="4" w:space="0" w:color="auto"/>
            </w:tcBorders>
            <w:hideMark/>
          </w:tcPr>
          <w:p w14:paraId="259705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DBAB4A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EB02F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820BE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1B42EF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1D864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5A248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DB6E04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BC7C58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010EFC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1C15EA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(сличительная ведомость) по объектам нефинансовых активов (0504087)</w:t>
            </w:r>
          </w:p>
        </w:tc>
        <w:tc>
          <w:tcPr>
            <w:tcW w:w="1281" w:type="dxa"/>
            <w:tcBorders>
              <w:top w:val="single" w:sz="4" w:space="0" w:color="auto"/>
              <w:left w:val="single" w:sz="4" w:space="0" w:color="auto"/>
              <w:bottom w:val="single" w:sz="4" w:space="0" w:color="auto"/>
              <w:right w:val="single" w:sz="4" w:space="0" w:color="auto"/>
            </w:tcBorders>
            <w:hideMark/>
          </w:tcPr>
          <w:p w14:paraId="0259C3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8A734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51A8FF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5B5B82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609B6E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5FE0C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3E1FFE6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C70509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BCFDAF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A26EED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4CAA2C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Доверенность (М-2)</w:t>
            </w:r>
          </w:p>
        </w:tc>
        <w:tc>
          <w:tcPr>
            <w:tcW w:w="1281" w:type="dxa"/>
            <w:tcBorders>
              <w:top w:val="single" w:sz="4" w:space="0" w:color="auto"/>
              <w:left w:val="single" w:sz="4" w:space="0" w:color="auto"/>
              <w:bottom w:val="single" w:sz="4" w:space="0" w:color="auto"/>
              <w:right w:val="single" w:sz="4" w:space="0" w:color="auto"/>
            </w:tcBorders>
            <w:hideMark/>
          </w:tcPr>
          <w:p w14:paraId="6CD3295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BE6F8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626" w:type="dxa"/>
            <w:tcBorders>
              <w:top w:val="single" w:sz="4" w:space="0" w:color="auto"/>
              <w:left w:val="single" w:sz="4" w:space="0" w:color="auto"/>
              <w:bottom w:val="single" w:sz="4" w:space="0" w:color="auto"/>
              <w:right w:val="single" w:sz="4" w:space="0" w:color="auto"/>
            </w:tcBorders>
            <w:hideMark/>
          </w:tcPr>
          <w:p w14:paraId="66C9E2E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A138F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получения запасов</w:t>
            </w:r>
          </w:p>
        </w:tc>
        <w:tc>
          <w:tcPr>
            <w:tcW w:w="1446" w:type="dxa"/>
            <w:tcBorders>
              <w:top w:val="single" w:sz="4" w:space="0" w:color="auto"/>
              <w:left w:val="single" w:sz="4" w:space="0" w:color="auto"/>
              <w:bottom w:val="single" w:sz="4" w:space="0" w:color="auto"/>
              <w:right w:val="single" w:sz="4" w:space="0" w:color="auto"/>
            </w:tcBorders>
            <w:hideMark/>
          </w:tcPr>
          <w:p w14:paraId="0B6DDB8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08AF63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Установленные приказом сроки</w:t>
            </w:r>
          </w:p>
        </w:tc>
        <w:tc>
          <w:tcPr>
            <w:tcW w:w="1626" w:type="dxa"/>
            <w:tcBorders>
              <w:top w:val="single" w:sz="4" w:space="0" w:color="auto"/>
              <w:left w:val="single" w:sz="4" w:space="0" w:color="auto"/>
              <w:bottom w:val="single" w:sz="4" w:space="0" w:color="auto"/>
              <w:right w:val="single" w:sz="4" w:space="0" w:color="auto"/>
            </w:tcBorders>
          </w:tcPr>
          <w:p w14:paraId="3E13D28D" w14:textId="77777777" w:rsidR="00BC3EB0" w:rsidRPr="00BC3EB0" w:rsidRDefault="00BC3EB0" w:rsidP="00BC3EB0">
            <w:pPr>
              <w:spacing w:line="256" w:lineRule="auto"/>
              <w:rPr>
                <w:rFonts w:ascii="Calibri" w:eastAsia="Times New Roman" w:hAnsi="Calibri" w:cs="Times New Roman"/>
                <w:sz w:val="20"/>
                <w:lang w:eastAsia="ru-RU"/>
              </w:rPr>
            </w:pPr>
          </w:p>
        </w:tc>
        <w:tc>
          <w:tcPr>
            <w:tcW w:w="1416" w:type="dxa"/>
            <w:tcBorders>
              <w:top w:val="single" w:sz="4" w:space="0" w:color="auto"/>
              <w:left w:val="single" w:sz="4" w:space="0" w:color="auto"/>
              <w:bottom w:val="single" w:sz="4" w:space="0" w:color="auto"/>
              <w:right w:val="single" w:sz="4" w:space="0" w:color="auto"/>
            </w:tcBorders>
          </w:tcPr>
          <w:p w14:paraId="198144C4" w14:textId="77777777" w:rsidR="00BC3EB0" w:rsidRPr="00BC3EB0" w:rsidRDefault="00BC3EB0" w:rsidP="00BC3EB0">
            <w:pPr>
              <w:spacing w:line="256" w:lineRule="auto"/>
              <w:rPr>
                <w:rFonts w:ascii="Calibri" w:eastAsia="Times New Roman" w:hAnsi="Calibri" w:cs="Times New Roman"/>
                <w:sz w:val="20"/>
                <w:lang w:eastAsia="ru-RU"/>
              </w:rPr>
            </w:pPr>
          </w:p>
        </w:tc>
        <w:tc>
          <w:tcPr>
            <w:tcW w:w="1191" w:type="dxa"/>
            <w:tcBorders>
              <w:top w:val="single" w:sz="4" w:space="0" w:color="auto"/>
              <w:left w:val="single" w:sz="4" w:space="0" w:color="auto"/>
              <w:bottom w:val="single" w:sz="4" w:space="0" w:color="auto"/>
              <w:right w:val="single" w:sz="4" w:space="0" w:color="auto"/>
            </w:tcBorders>
          </w:tcPr>
          <w:p w14:paraId="0F37C90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0C7ED1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2A6D419"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lastRenderedPageBreak/>
              <w:t>Акт приемки материалов (материальных ценностей) (0504220)</w:t>
            </w:r>
          </w:p>
        </w:tc>
        <w:tc>
          <w:tcPr>
            <w:tcW w:w="1281" w:type="dxa"/>
            <w:tcBorders>
              <w:top w:val="single" w:sz="4" w:space="0" w:color="auto"/>
              <w:left w:val="single" w:sz="4" w:space="0" w:color="auto"/>
              <w:bottom w:val="single" w:sz="4" w:space="0" w:color="auto"/>
              <w:right w:val="single" w:sz="4" w:space="0" w:color="auto"/>
            </w:tcBorders>
            <w:hideMark/>
          </w:tcPr>
          <w:p w14:paraId="0523C34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807994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68FA60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по нефинансовым активам</w:t>
            </w:r>
          </w:p>
        </w:tc>
        <w:tc>
          <w:tcPr>
            <w:tcW w:w="2991" w:type="dxa"/>
            <w:tcBorders>
              <w:top w:val="single" w:sz="4" w:space="0" w:color="auto"/>
              <w:left w:val="single" w:sz="4" w:space="0" w:color="auto"/>
              <w:bottom w:val="single" w:sz="4" w:space="0" w:color="auto"/>
              <w:right w:val="single" w:sz="4" w:space="0" w:color="auto"/>
            </w:tcBorders>
            <w:hideMark/>
          </w:tcPr>
          <w:p w14:paraId="2FE27DE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приема ценностей</w:t>
            </w:r>
          </w:p>
        </w:tc>
        <w:tc>
          <w:tcPr>
            <w:tcW w:w="1446" w:type="dxa"/>
            <w:tcBorders>
              <w:top w:val="single" w:sz="4" w:space="0" w:color="auto"/>
              <w:left w:val="single" w:sz="4" w:space="0" w:color="auto"/>
              <w:bottom w:val="single" w:sz="4" w:space="0" w:color="auto"/>
              <w:right w:val="single" w:sz="4" w:space="0" w:color="auto"/>
            </w:tcBorders>
            <w:hideMark/>
          </w:tcPr>
          <w:p w14:paraId="1F056C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E2032F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приема ценностей</w:t>
            </w:r>
          </w:p>
        </w:tc>
        <w:tc>
          <w:tcPr>
            <w:tcW w:w="1626" w:type="dxa"/>
            <w:tcBorders>
              <w:top w:val="single" w:sz="4" w:space="0" w:color="auto"/>
              <w:left w:val="single" w:sz="4" w:space="0" w:color="auto"/>
              <w:bottom w:val="single" w:sz="4" w:space="0" w:color="auto"/>
              <w:right w:val="single" w:sz="4" w:space="0" w:color="auto"/>
            </w:tcBorders>
            <w:hideMark/>
          </w:tcPr>
          <w:p w14:paraId="244FAD4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FB7798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CBEDA4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0FD3774"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0E07B41" w14:textId="77777777" w:rsidR="00BC3EB0" w:rsidRPr="00BC3EB0" w:rsidRDefault="00BC3EB0" w:rsidP="00BC3EB0">
            <w:pPr>
              <w:autoSpaceDE w:val="0"/>
              <w:autoSpaceDN w:val="0"/>
              <w:adjustRightInd w:val="0"/>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Приходный ордер на приемку материальных ценностей (нефинансовых активов) (0504207)</w:t>
            </w:r>
          </w:p>
        </w:tc>
        <w:tc>
          <w:tcPr>
            <w:tcW w:w="1281" w:type="dxa"/>
            <w:tcBorders>
              <w:top w:val="single" w:sz="4" w:space="0" w:color="auto"/>
              <w:left w:val="single" w:sz="4" w:space="0" w:color="auto"/>
              <w:bottom w:val="single" w:sz="4" w:space="0" w:color="auto"/>
              <w:right w:val="single" w:sz="4" w:space="0" w:color="auto"/>
            </w:tcBorders>
            <w:hideMark/>
          </w:tcPr>
          <w:p w14:paraId="2EE540E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BF7EB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w:t>
            </w:r>
          </w:p>
        </w:tc>
        <w:tc>
          <w:tcPr>
            <w:tcW w:w="1626" w:type="dxa"/>
            <w:tcBorders>
              <w:top w:val="single" w:sz="4" w:space="0" w:color="auto"/>
              <w:left w:val="single" w:sz="4" w:space="0" w:color="auto"/>
              <w:bottom w:val="single" w:sz="4" w:space="0" w:color="auto"/>
              <w:right w:val="single" w:sz="4" w:space="0" w:color="auto"/>
            </w:tcBorders>
            <w:hideMark/>
          </w:tcPr>
          <w:p w14:paraId="610DE60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D3F0C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446" w:type="dxa"/>
            <w:tcBorders>
              <w:top w:val="single" w:sz="4" w:space="0" w:color="auto"/>
              <w:left w:val="single" w:sz="4" w:space="0" w:color="auto"/>
              <w:bottom w:val="single" w:sz="4" w:space="0" w:color="auto"/>
              <w:right w:val="single" w:sz="4" w:space="0" w:color="auto"/>
            </w:tcBorders>
            <w:hideMark/>
          </w:tcPr>
          <w:p w14:paraId="26DD3E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10A4076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поступления</w:t>
            </w:r>
          </w:p>
        </w:tc>
        <w:tc>
          <w:tcPr>
            <w:tcW w:w="1626" w:type="dxa"/>
            <w:tcBorders>
              <w:top w:val="single" w:sz="4" w:space="0" w:color="auto"/>
              <w:left w:val="single" w:sz="4" w:space="0" w:color="auto"/>
              <w:bottom w:val="single" w:sz="4" w:space="0" w:color="auto"/>
              <w:right w:val="single" w:sz="4" w:space="0" w:color="auto"/>
            </w:tcBorders>
            <w:hideMark/>
          </w:tcPr>
          <w:p w14:paraId="7FBC7E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D3B2E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273D69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F0F19C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D451EA0"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закупа</w:t>
            </w:r>
          </w:p>
        </w:tc>
        <w:tc>
          <w:tcPr>
            <w:tcW w:w="1281" w:type="dxa"/>
            <w:tcBorders>
              <w:top w:val="single" w:sz="4" w:space="0" w:color="auto"/>
              <w:left w:val="single" w:sz="4" w:space="0" w:color="auto"/>
              <w:bottom w:val="single" w:sz="4" w:space="0" w:color="auto"/>
              <w:right w:val="single" w:sz="4" w:space="0" w:color="auto"/>
            </w:tcBorders>
            <w:hideMark/>
          </w:tcPr>
          <w:p w14:paraId="3FB4D6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7A498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207A949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19A3C3B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приобретения</w:t>
            </w:r>
          </w:p>
        </w:tc>
        <w:tc>
          <w:tcPr>
            <w:tcW w:w="1446" w:type="dxa"/>
            <w:tcBorders>
              <w:top w:val="single" w:sz="4" w:space="0" w:color="auto"/>
              <w:left w:val="single" w:sz="4" w:space="0" w:color="auto"/>
              <w:bottom w:val="single" w:sz="4" w:space="0" w:color="auto"/>
              <w:right w:val="single" w:sz="4" w:space="0" w:color="auto"/>
            </w:tcBorders>
            <w:hideMark/>
          </w:tcPr>
          <w:p w14:paraId="3A973EC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75064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 следующий день за днем приобретения</w:t>
            </w:r>
          </w:p>
        </w:tc>
        <w:tc>
          <w:tcPr>
            <w:tcW w:w="1626" w:type="dxa"/>
            <w:tcBorders>
              <w:top w:val="single" w:sz="4" w:space="0" w:color="auto"/>
              <w:left w:val="single" w:sz="4" w:space="0" w:color="auto"/>
              <w:bottom w:val="single" w:sz="4" w:space="0" w:color="auto"/>
              <w:right w:val="single" w:sz="4" w:space="0" w:color="auto"/>
            </w:tcBorders>
            <w:hideMark/>
          </w:tcPr>
          <w:p w14:paraId="422E9C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114963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478D9EBA"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256D55F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15D3A85"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переоценки товаров</w:t>
            </w:r>
          </w:p>
        </w:tc>
        <w:tc>
          <w:tcPr>
            <w:tcW w:w="1281" w:type="dxa"/>
            <w:tcBorders>
              <w:top w:val="single" w:sz="4" w:space="0" w:color="auto"/>
              <w:left w:val="single" w:sz="4" w:space="0" w:color="auto"/>
              <w:bottom w:val="single" w:sz="4" w:space="0" w:color="auto"/>
              <w:right w:val="single" w:sz="4" w:space="0" w:color="auto"/>
            </w:tcBorders>
            <w:hideMark/>
          </w:tcPr>
          <w:p w14:paraId="109AB58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A32617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19D119C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05D58B3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уценки</w:t>
            </w:r>
          </w:p>
        </w:tc>
        <w:tc>
          <w:tcPr>
            <w:tcW w:w="1446" w:type="dxa"/>
            <w:tcBorders>
              <w:top w:val="single" w:sz="4" w:space="0" w:color="auto"/>
              <w:left w:val="single" w:sz="4" w:space="0" w:color="auto"/>
              <w:bottom w:val="single" w:sz="4" w:space="0" w:color="auto"/>
              <w:right w:val="single" w:sz="4" w:space="0" w:color="auto"/>
            </w:tcBorders>
            <w:hideMark/>
          </w:tcPr>
          <w:p w14:paraId="6C4B1DE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8C77E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 следующий день за днем уценки</w:t>
            </w:r>
          </w:p>
        </w:tc>
        <w:tc>
          <w:tcPr>
            <w:tcW w:w="1626" w:type="dxa"/>
            <w:tcBorders>
              <w:top w:val="single" w:sz="4" w:space="0" w:color="auto"/>
              <w:left w:val="single" w:sz="4" w:space="0" w:color="auto"/>
              <w:bottom w:val="single" w:sz="4" w:space="0" w:color="auto"/>
              <w:right w:val="single" w:sz="4" w:space="0" w:color="auto"/>
            </w:tcBorders>
            <w:hideMark/>
          </w:tcPr>
          <w:p w14:paraId="3857CAB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1B07FB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1C3B2E56"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7691E3F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E86909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 xml:space="preserve">Требование-накладная </w:t>
            </w:r>
            <w:hyperlink r:id="rId34" w:history="1">
              <w:r w:rsidRPr="00BC3EB0">
                <w:rPr>
                  <w:rFonts w:ascii="Calibri" w:eastAsia="Times New Roman" w:hAnsi="Calibri" w:cs="Times New Roman"/>
                  <w:color w:val="000000"/>
                  <w:sz w:val="20"/>
                  <w:szCs w:val="20"/>
                  <w:u w:val="single"/>
                  <w:lang w:eastAsia="ru-RU"/>
                </w:rPr>
                <w:t>(0504204)</w:t>
              </w:r>
            </w:hyperlink>
          </w:p>
        </w:tc>
        <w:tc>
          <w:tcPr>
            <w:tcW w:w="1281" w:type="dxa"/>
            <w:tcBorders>
              <w:top w:val="single" w:sz="4" w:space="0" w:color="auto"/>
              <w:left w:val="single" w:sz="4" w:space="0" w:color="auto"/>
              <w:bottom w:val="single" w:sz="4" w:space="0" w:color="auto"/>
              <w:right w:val="single" w:sz="4" w:space="0" w:color="auto"/>
            </w:tcBorders>
            <w:hideMark/>
          </w:tcPr>
          <w:p w14:paraId="3B6681E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6692042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0AB5734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E1540D7"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4065593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B1C560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591DAD4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28D48F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1362E0F"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3A97F8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5E377DC"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Накладная на отпуск материалов (материальных ценностей) на сторону (0504205)</w:t>
            </w:r>
          </w:p>
        </w:tc>
        <w:tc>
          <w:tcPr>
            <w:tcW w:w="1281" w:type="dxa"/>
            <w:tcBorders>
              <w:top w:val="single" w:sz="4" w:space="0" w:color="auto"/>
              <w:left w:val="single" w:sz="4" w:space="0" w:color="auto"/>
              <w:bottom w:val="single" w:sz="4" w:space="0" w:color="auto"/>
              <w:right w:val="single" w:sz="4" w:space="0" w:color="auto"/>
            </w:tcBorders>
            <w:hideMark/>
          </w:tcPr>
          <w:p w14:paraId="127A19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71424FB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17FA55B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79B7F72B" w14:textId="77777777" w:rsidR="00BC3EB0" w:rsidRPr="00BC3EB0" w:rsidRDefault="00BC3EB0" w:rsidP="00BC3EB0">
            <w:pPr>
              <w:spacing w:line="256" w:lineRule="auto"/>
              <w:ind w:left="2124" w:hanging="2124"/>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21921FB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DD762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4AFC22A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5CB206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CA6522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0C00C1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88D1E3B"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Товарная накладная на отпуск товаров</w:t>
            </w:r>
          </w:p>
        </w:tc>
        <w:tc>
          <w:tcPr>
            <w:tcW w:w="1281" w:type="dxa"/>
            <w:tcBorders>
              <w:top w:val="single" w:sz="4" w:space="0" w:color="auto"/>
              <w:left w:val="single" w:sz="4" w:space="0" w:color="auto"/>
              <w:bottom w:val="single" w:sz="4" w:space="0" w:color="auto"/>
              <w:right w:val="single" w:sz="4" w:space="0" w:color="auto"/>
            </w:tcBorders>
            <w:hideMark/>
          </w:tcPr>
          <w:p w14:paraId="28CD70E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6C716C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tcPr>
          <w:p w14:paraId="565538D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p w14:paraId="1E71783A" w14:textId="77777777" w:rsidR="00BC3EB0" w:rsidRPr="00BC3EB0" w:rsidRDefault="00BC3EB0" w:rsidP="00BC3EB0">
            <w:pPr>
              <w:spacing w:line="256" w:lineRule="auto"/>
              <w:rPr>
                <w:rFonts w:ascii="Calibri" w:eastAsia="Times New Roman" w:hAnsi="Calibri" w:cs="Times New Roman"/>
                <w:sz w:val="20"/>
                <w:lang w:eastAsia="ru-RU"/>
              </w:rPr>
            </w:pPr>
          </w:p>
        </w:tc>
        <w:tc>
          <w:tcPr>
            <w:tcW w:w="2991" w:type="dxa"/>
            <w:tcBorders>
              <w:top w:val="single" w:sz="4" w:space="0" w:color="auto"/>
              <w:left w:val="single" w:sz="4" w:space="0" w:color="auto"/>
              <w:bottom w:val="single" w:sz="4" w:space="0" w:color="auto"/>
              <w:right w:val="single" w:sz="4" w:space="0" w:color="auto"/>
            </w:tcBorders>
            <w:hideMark/>
          </w:tcPr>
          <w:p w14:paraId="021E1B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отгрузки товара</w:t>
            </w:r>
          </w:p>
        </w:tc>
        <w:tc>
          <w:tcPr>
            <w:tcW w:w="1446" w:type="dxa"/>
            <w:tcBorders>
              <w:top w:val="single" w:sz="4" w:space="0" w:color="auto"/>
              <w:left w:val="single" w:sz="4" w:space="0" w:color="auto"/>
              <w:bottom w:val="single" w:sz="4" w:space="0" w:color="auto"/>
              <w:right w:val="single" w:sz="4" w:space="0" w:color="auto"/>
            </w:tcBorders>
            <w:hideMark/>
          </w:tcPr>
          <w:p w14:paraId="581D029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6BF9AF3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Установленные</w:t>
            </w:r>
          </w:p>
          <w:p w14:paraId="64C345E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сроки </w:t>
            </w:r>
          </w:p>
        </w:tc>
        <w:tc>
          <w:tcPr>
            <w:tcW w:w="1626" w:type="dxa"/>
            <w:tcBorders>
              <w:top w:val="single" w:sz="4" w:space="0" w:color="auto"/>
              <w:left w:val="single" w:sz="4" w:space="0" w:color="auto"/>
              <w:bottom w:val="single" w:sz="4" w:space="0" w:color="auto"/>
              <w:right w:val="single" w:sz="4" w:space="0" w:color="auto"/>
            </w:tcBorders>
            <w:hideMark/>
          </w:tcPr>
          <w:p w14:paraId="325D1A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38C18B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73FFA093"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40E9B73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29D4671"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Товарный отчет</w:t>
            </w:r>
          </w:p>
        </w:tc>
        <w:tc>
          <w:tcPr>
            <w:tcW w:w="1281" w:type="dxa"/>
            <w:tcBorders>
              <w:top w:val="single" w:sz="4" w:space="0" w:color="auto"/>
              <w:left w:val="single" w:sz="4" w:space="0" w:color="auto"/>
              <w:bottom w:val="single" w:sz="4" w:space="0" w:color="auto"/>
              <w:right w:val="single" w:sz="4" w:space="0" w:color="auto"/>
            </w:tcBorders>
            <w:hideMark/>
          </w:tcPr>
          <w:p w14:paraId="76A446B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7391F3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056F40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181968B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21D2C79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2E3FAB8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5BA4DC7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5EAAD3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5A8BD14F"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10EBC9F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1277C72"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о списании товара</w:t>
            </w:r>
          </w:p>
        </w:tc>
        <w:tc>
          <w:tcPr>
            <w:tcW w:w="1281" w:type="dxa"/>
            <w:tcBorders>
              <w:top w:val="single" w:sz="4" w:space="0" w:color="auto"/>
              <w:left w:val="single" w:sz="4" w:space="0" w:color="auto"/>
              <w:bottom w:val="single" w:sz="4" w:space="0" w:color="auto"/>
              <w:right w:val="single" w:sz="4" w:space="0" w:color="auto"/>
            </w:tcBorders>
            <w:hideMark/>
          </w:tcPr>
          <w:p w14:paraId="42DE00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59CE94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Комиссия (приказ)</w:t>
            </w:r>
          </w:p>
        </w:tc>
        <w:tc>
          <w:tcPr>
            <w:tcW w:w="1626" w:type="dxa"/>
            <w:tcBorders>
              <w:top w:val="single" w:sz="4" w:space="0" w:color="auto"/>
              <w:left w:val="single" w:sz="4" w:space="0" w:color="auto"/>
              <w:bottom w:val="single" w:sz="4" w:space="0" w:color="auto"/>
              <w:right w:val="single" w:sz="4" w:space="0" w:color="auto"/>
            </w:tcBorders>
            <w:hideMark/>
          </w:tcPr>
          <w:p w14:paraId="653101E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2423CAA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момент обнаужения порчи, брака</w:t>
            </w:r>
          </w:p>
        </w:tc>
        <w:tc>
          <w:tcPr>
            <w:tcW w:w="1446" w:type="dxa"/>
            <w:tcBorders>
              <w:top w:val="single" w:sz="4" w:space="0" w:color="auto"/>
              <w:left w:val="single" w:sz="4" w:space="0" w:color="auto"/>
              <w:bottom w:val="single" w:sz="4" w:space="0" w:color="auto"/>
              <w:right w:val="single" w:sz="4" w:space="0" w:color="auto"/>
            </w:tcBorders>
            <w:hideMark/>
          </w:tcPr>
          <w:p w14:paraId="0C22FFB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 материальной группы</w:t>
            </w:r>
          </w:p>
        </w:tc>
        <w:tc>
          <w:tcPr>
            <w:tcW w:w="1566" w:type="dxa"/>
            <w:tcBorders>
              <w:top w:val="single" w:sz="4" w:space="0" w:color="auto"/>
              <w:left w:val="single" w:sz="4" w:space="0" w:color="auto"/>
              <w:bottom w:val="single" w:sz="4" w:space="0" w:color="auto"/>
              <w:right w:val="single" w:sz="4" w:space="0" w:color="auto"/>
            </w:tcBorders>
            <w:hideMark/>
          </w:tcPr>
          <w:p w14:paraId="35B8605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На следующий день за днем порчи</w:t>
            </w:r>
          </w:p>
        </w:tc>
        <w:tc>
          <w:tcPr>
            <w:tcW w:w="1626" w:type="dxa"/>
            <w:tcBorders>
              <w:top w:val="single" w:sz="4" w:space="0" w:color="auto"/>
              <w:left w:val="single" w:sz="4" w:space="0" w:color="auto"/>
              <w:bottom w:val="single" w:sz="4" w:space="0" w:color="auto"/>
              <w:right w:val="single" w:sz="4" w:space="0" w:color="auto"/>
            </w:tcBorders>
            <w:hideMark/>
          </w:tcPr>
          <w:p w14:paraId="7D552CD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7A728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2BB279E"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3A39A644"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0B0D6D6"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Акт о показаниях счетчика ККМ</w:t>
            </w:r>
          </w:p>
        </w:tc>
        <w:tc>
          <w:tcPr>
            <w:tcW w:w="1281" w:type="dxa"/>
            <w:tcBorders>
              <w:top w:val="single" w:sz="4" w:space="0" w:color="auto"/>
              <w:left w:val="single" w:sz="4" w:space="0" w:color="auto"/>
              <w:bottom w:val="single" w:sz="4" w:space="0" w:color="auto"/>
              <w:right w:val="single" w:sz="4" w:space="0" w:color="auto"/>
            </w:tcBorders>
            <w:hideMark/>
          </w:tcPr>
          <w:p w14:paraId="5B2EA71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7CDAF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Ответственное лицо</w:t>
            </w:r>
          </w:p>
        </w:tc>
        <w:tc>
          <w:tcPr>
            <w:tcW w:w="1626" w:type="dxa"/>
            <w:tcBorders>
              <w:top w:val="single" w:sz="4" w:space="0" w:color="auto"/>
              <w:left w:val="single" w:sz="4" w:space="0" w:color="auto"/>
              <w:bottom w:val="single" w:sz="4" w:space="0" w:color="auto"/>
              <w:right w:val="single" w:sz="4" w:space="0" w:color="auto"/>
            </w:tcBorders>
            <w:hideMark/>
          </w:tcPr>
          <w:p w14:paraId="18C20D7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Ответственное лицо</w:t>
            </w:r>
          </w:p>
        </w:tc>
        <w:tc>
          <w:tcPr>
            <w:tcW w:w="2991" w:type="dxa"/>
            <w:tcBorders>
              <w:top w:val="single" w:sz="4" w:space="0" w:color="auto"/>
              <w:left w:val="single" w:sz="4" w:space="0" w:color="auto"/>
              <w:bottom w:val="single" w:sz="4" w:space="0" w:color="auto"/>
              <w:right w:val="single" w:sz="4" w:space="0" w:color="auto"/>
            </w:tcBorders>
            <w:hideMark/>
          </w:tcPr>
          <w:p w14:paraId="678B9CD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tcPr>
          <w:p w14:paraId="720BF1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p w14:paraId="4F2FC008" w14:textId="77777777" w:rsidR="00BC3EB0" w:rsidRPr="00BC3EB0" w:rsidRDefault="00BC3EB0" w:rsidP="00BC3EB0">
            <w:pPr>
              <w:spacing w:line="256" w:lineRule="auto"/>
              <w:rPr>
                <w:rFonts w:ascii="Calibri" w:eastAsia="Times New Roman" w:hAnsi="Calibri" w:cs="Times New Roman"/>
                <w:sz w:val="20"/>
                <w:lang w:eastAsia="ru-RU"/>
              </w:rPr>
            </w:pPr>
          </w:p>
        </w:tc>
        <w:tc>
          <w:tcPr>
            <w:tcW w:w="1566" w:type="dxa"/>
            <w:tcBorders>
              <w:top w:val="single" w:sz="4" w:space="0" w:color="auto"/>
              <w:left w:val="single" w:sz="4" w:space="0" w:color="auto"/>
              <w:bottom w:val="single" w:sz="4" w:space="0" w:color="auto"/>
              <w:right w:val="single" w:sz="4" w:space="0" w:color="auto"/>
            </w:tcBorders>
            <w:hideMark/>
          </w:tcPr>
          <w:p w14:paraId="75E6E2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3596A70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F92ED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2B58EF1"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7100088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0AC5C23"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Журнал кассира-операциониста</w:t>
            </w:r>
          </w:p>
        </w:tc>
        <w:tc>
          <w:tcPr>
            <w:tcW w:w="1281" w:type="dxa"/>
            <w:tcBorders>
              <w:top w:val="single" w:sz="4" w:space="0" w:color="auto"/>
              <w:left w:val="single" w:sz="4" w:space="0" w:color="auto"/>
              <w:bottom w:val="single" w:sz="4" w:space="0" w:color="auto"/>
              <w:right w:val="single" w:sz="4" w:space="0" w:color="auto"/>
            </w:tcBorders>
            <w:hideMark/>
          </w:tcPr>
          <w:p w14:paraId="7F5797F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E6D8B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Ответственное лицо</w:t>
            </w:r>
          </w:p>
        </w:tc>
        <w:tc>
          <w:tcPr>
            <w:tcW w:w="1626" w:type="dxa"/>
            <w:tcBorders>
              <w:top w:val="single" w:sz="4" w:space="0" w:color="auto"/>
              <w:left w:val="single" w:sz="4" w:space="0" w:color="auto"/>
              <w:bottom w:val="single" w:sz="4" w:space="0" w:color="auto"/>
              <w:right w:val="single" w:sz="4" w:space="0" w:color="auto"/>
            </w:tcBorders>
            <w:hideMark/>
          </w:tcPr>
          <w:p w14:paraId="2B9798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Ответственное лицо</w:t>
            </w:r>
          </w:p>
        </w:tc>
        <w:tc>
          <w:tcPr>
            <w:tcW w:w="2991" w:type="dxa"/>
            <w:tcBorders>
              <w:top w:val="single" w:sz="4" w:space="0" w:color="auto"/>
              <w:left w:val="single" w:sz="4" w:space="0" w:color="auto"/>
              <w:bottom w:val="single" w:sz="4" w:space="0" w:color="auto"/>
              <w:right w:val="single" w:sz="4" w:space="0" w:color="auto"/>
            </w:tcBorders>
            <w:hideMark/>
          </w:tcPr>
          <w:p w14:paraId="71B3C6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tcPr>
          <w:p w14:paraId="18DCF71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p w14:paraId="6FFFF582" w14:textId="77777777" w:rsidR="00BC3EB0" w:rsidRPr="00BC3EB0" w:rsidRDefault="00BC3EB0" w:rsidP="00BC3EB0">
            <w:pPr>
              <w:spacing w:line="256" w:lineRule="auto"/>
              <w:rPr>
                <w:rFonts w:ascii="Calibri" w:eastAsia="Times New Roman" w:hAnsi="Calibri" w:cs="Times New Roman"/>
                <w:sz w:val="20"/>
                <w:lang w:eastAsia="ru-RU"/>
              </w:rPr>
            </w:pPr>
          </w:p>
        </w:tc>
        <w:tc>
          <w:tcPr>
            <w:tcW w:w="1566" w:type="dxa"/>
            <w:tcBorders>
              <w:top w:val="single" w:sz="4" w:space="0" w:color="auto"/>
              <w:left w:val="single" w:sz="4" w:space="0" w:color="auto"/>
              <w:bottom w:val="single" w:sz="4" w:space="0" w:color="auto"/>
              <w:right w:val="single" w:sz="4" w:space="0" w:color="auto"/>
            </w:tcBorders>
            <w:hideMark/>
          </w:tcPr>
          <w:p w14:paraId="497A795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7A8E7F1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7AE3F7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2C5955F"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75635004"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953BA33"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Заборный лист</w:t>
            </w:r>
          </w:p>
        </w:tc>
        <w:tc>
          <w:tcPr>
            <w:tcW w:w="1281" w:type="dxa"/>
            <w:tcBorders>
              <w:top w:val="single" w:sz="4" w:space="0" w:color="auto"/>
              <w:left w:val="single" w:sz="4" w:space="0" w:color="auto"/>
              <w:bottom w:val="single" w:sz="4" w:space="0" w:color="auto"/>
              <w:right w:val="single" w:sz="4" w:space="0" w:color="auto"/>
            </w:tcBorders>
            <w:hideMark/>
          </w:tcPr>
          <w:p w14:paraId="0C1B05E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03BD49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0FC9E3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4F3C210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50CCB5C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8668D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7140EB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62A2F5E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20BFB3D9"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40B92EC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E018E87"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Справка </w:t>
            </w:r>
            <w:hyperlink r:id="rId35" w:history="1">
              <w:r w:rsidRPr="00BC3EB0">
                <w:rPr>
                  <w:rFonts w:ascii="Calibri" w:eastAsia="Times New Roman" w:hAnsi="Calibri" w:cs="Times New Roman"/>
                  <w:color w:val="000000"/>
                  <w:sz w:val="20"/>
                  <w:szCs w:val="20"/>
                  <w:u w:val="single"/>
                  <w:lang w:eastAsia="ru-RU"/>
                </w:rPr>
                <w:t>(0504833)</w:t>
              </w:r>
            </w:hyperlink>
          </w:p>
        </w:tc>
        <w:tc>
          <w:tcPr>
            <w:tcW w:w="1281" w:type="dxa"/>
            <w:tcBorders>
              <w:top w:val="single" w:sz="4" w:space="0" w:color="auto"/>
              <w:left w:val="single" w:sz="4" w:space="0" w:color="auto"/>
              <w:bottom w:val="single" w:sz="4" w:space="0" w:color="auto"/>
              <w:right w:val="single" w:sz="4" w:space="0" w:color="auto"/>
            </w:tcBorders>
            <w:hideMark/>
          </w:tcPr>
          <w:p w14:paraId="1CC5D29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C2CED4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298AC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614976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EFFF0F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BCC7C0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EBE6D1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A6BB1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07F5A5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DAAD65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B44F94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количественно-суммового учета материальных ценностей (0404041)</w:t>
            </w:r>
          </w:p>
        </w:tc>
        <w:tc>
          <w:tcPr>
            <w:tcW w:w="1281" w:type="dxa"/>
            <w:tcBorders>
              <w:top w:val="single" w:sz="4" w:space="0" w:color="auto"/>
              <w:left w:val="single" w:sz="4" w:space="0" w:color="auto"/>
              <w:bottom w:val="single" w:sz="4" w:space="0" w:color="auto"/>
              <w:right w:val="single" w:sz="4" w:space="0" w:color="auto"/>
            </w:tcBorders>
            <w:hideMark/>
          </w:tcPr>
          <w:p w14:paraId="401B5F2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51F01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1779F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524F9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168FCC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5AA9F0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DA27A4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D3A916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AE8BD1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69DC089"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DED06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учета материальных ценностей (0504043)</w:t>
            </w:r>
          </w:p>
        </w:tc>
        <w:tc>
          <w:tcPr>
            <w:tcW w:w="1281" w:type="dxa"/>
            <w:tcBorders>
              <w:top w:val="single" w:sz="4" w:space="0" w:color="auto"/>
              <w:left w:val="single" w:sz="4" w:space="0" w:color="auto"/>
              <w:bottom w:val="single" w:sz="4" w:space="0" w:color="auto"/>
              <w:right w:val="single" w:sz="4" w:space="0" w:color="auto"/>
            </w:tcBorders>
            <w:hideMark/>
          </w:tcPr>
          <w:p w14:paraId="091090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B78021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5F5DE5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46068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19EAA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F0743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4B7971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22B6A6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69CC0D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D5AED86"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CEFFA7F"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Книги регистрации боя посуды </w:t>
            </w:r>
            <w:hyperlink r:id="rId36" w:history="1">
              <w:r w:rsidRPr="00BC3EB0">
                <w:rPr>
                  <w:rFonts w:ascii="Calibri" w:eastAsia="Times New Roman" w:hAnsi="Calibri" w:cs="Times New Roman"/>
                  <w:color w:val="000000"/>
                  <w:sz w:val="20"/>
                  <w:szCs w:val="20"/>
                  <w:u w:val="single"/>
                  <w:lang w:eastAsia="ru-RU"/>
                </w:rPr>
                <w:t>(0504044)</w:t>
              </w:r>
            </w:hyperlink>
          </w:p>
        </w:tc>
        <w:tc>
          <w:tcPr>
            <w:tcW w:w="1281" w:type="dxa"/>
            <w:tcBorders>
              <w:top w:val="single" w:sz="4" w:space="0" w:color="auto"/>
              <w:left w:val="single" w:sz="4" w:space="0" w:color="auto"/>
              <w:bottom w:val="single" w:sz="4" w:space="0" w:color="auto"/>
              <w:right w:val="single" w:sz="4" w:space="0" w:color="auto"/>
            </w:tcBorders>
            <w:hideMark/>
          </w:tcPr>
          <w:p w14:paraId="5D69B2D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AFF316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B1839C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B6E5C7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3DD355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8541FB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E51E33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687454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E79450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F8DDDF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456F370"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Ведомость учета товаров на складе по количеству и сумме</w:t>
            </w:r>
          </w:p>
        </w:tc>
        <w:tc>
          <w:tcPr>
            <w:tcW w:w="1281" w:type="dxa"/>
            <w:tcBorders>
              <w:top w:val="single" w:sz="4" w:space="0" w:color="auto"/>
              <w:left w:val="single" w:sz="4" w:space="0" w:color="auto"/>
              <w:bottom w:val="single" w:sz="4" w:space="0" w:color="auto"/>
              <w:right w:val="single" w:sz="4" w:space="0" w:color="auto"/>
            </w:tcBorders>
            <w:hideMark/>
          </w:tcPr>
          <w:p w14:paraId="56C5EDA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val="en-US" w:eastAsia="ru-RU"/>
              </w:rPr>
              <w:t xml:space="preserve">2 </w:t>
            </w:r>
            <w:r w:rsidRPr="00BC3EB0">
              <w:rPr>
                <w:rFonts w:ascii="Calibri" w:eastAsia="Times New Roman" w:hAnsi="Calibri" w:cs="Times New Roman"/>
                <w:sz w:val="20"/>
                <w:lang w:eastAsia="ru-RU"/>
              </w:rPr>
              <w:t>экз.</w:t>
            </w:r>
          </w:p>
        </w:tc>
        <w:tc>
          <w:tcPr>
            <w:tcW w:w="1626" w:type="dxa"/>
            <w:tcBorders>
              <w:top w:val="single" w:sz="4" w:space="0" w:color="auto"/>
              <w:left w:val="single" w:sz="4" w:space="0" w:color="auto"/>
              <w:bottom w:val="single" w:sz="4" w:space="0" w:color="auto"/>
              <w:right w:val="single" w:sz="4" w:space="0" w:color="auto"/>
            </w:tcBorders>
            <w:hideMark/>
          </w:tcPr>
          <w:p w14:paraId="023ACA9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247B52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2A267E6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tcPr>
          <w:p w14:paraId="21CBA33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p w14:paraId="1C412324" w14:textId="77777777" w:rsidR="00BC3EB0" w:rsidRPr="00BC3EB0" w:rsidRDefault="00BC3EB0" w:rsidP="00BC3EB0">
            <w:pPr>
              <w:spacing w:line="256" w:lineRule="auto"/>
              <w:rPr>
                <w:rFonts w:ascii="Calibri" w:eastAsia="Times New Roman" w:hAnsi="Calibri" w:cs="Times New Roman"/>
                <w:sz w:val="20"/>
                <w:lang w:eastAsia="ru-RU"/>
              </w:rPr>
            </w:pPr>
          </w:p>
        </w:tc>
        <w:tc>
          <w:tcPr>
            <w:tcW w:w="1566" w:type="dxa"/>
            <w:tcBorders>
              <w:top w:val="single" w:sz="4" w:space="0" w:color="auto"/>
              <w:left w:val="single" w:sz="4" w:space="0" w:color="auto"/>
              <w:bottom w:val="single" w:sz="4" w:space="0" w:color="auto"/>
              <w:right w:val="single" w:sz="4" w:space="0" w:color="auto"/>
            </w:tcBorders>
            <w:hideMark/>
          </w:tcPr>
          <w:p w14:paraId="09EDCB5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029F538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35532F7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5351AE0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358C3B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0893902"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Реестр выданных накладных</w:t>
            </w:r>
          </w:p>
        </w:tc>
        <w:tc>
          <w:tcPr>
            <w:tcW w:w="1281" w:type="dxa"/>
            <w:tcBorders>
              <w:top w:val="single" w:sz="4" w:space="0" w:color="auto"/>
              <w:left w:val="single" w:sz="4" w:space="0" w:color="auto"/>
              <w:bottom w:val="single" w:sz="4" w:space="0" w:color="auto"/>
              <w:right w:val="single" w:sz="4" w:space="0" w:color="auto"/>
            </w:tcBorders>
            <w:hideMark/>
          </w:tcPr>
          <w:p w14:paraId="2B5CA0F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B9840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626" w:type="dxa"/>
            <w:tcBorders>
              <w:top w:val="single" w:sz="4" w:space="0" w:color="auto"/>
              <w:left w:val="single" w:sz="4" w:space="0" w:color="auto"/>
              <w:bottom w:val="single" w:sz="4" w:space="0" w:color="auto"/>
              <w:right w:val="single" w:sz="4" w:space="0" w:color="auto"/>
            </w:tcBorders>
            <w:hideMark/>
          </w:tcPr>
          <w:p w14:paraId="3AEE93B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2991" w:type="dxa"/>
            <w:tcBorders>
              <w:top w:val="single" w:sz="4" w:space="0" w:color="auto"/>
              <w:left w:val="single" w:sz="4" w:space="0" w:color="auto"/>
              <w:bottom w:val="single" w:sz="4" w:space="0" w:color="auto"/>
              <w:right w:val="single" w:sz="4" w:space="0" w:color="auto"/>
            </w:tcBorders>
            <w:hideMark/>
          </w:tcPr>
          <w:p w14:paraId="6DA60B0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конце месяца</w:t>
            </w:r>
          </w:p>
        </w:tc>
        <w:tc>
          <w:tcPr>
            <w:tcW w:w="1446" w:type="dxa"/>
            <w:tcBorders>
              <w:top w:val="single" w:sz="4" w:space="0" w:color="auto"/>
              <w:left w:val="single" w:sz="4" w:space="0" w:color="auto"/>
              <w:bottom w:val="single" w:sz="4" w:space="0" w:color="auto"/>
              <w:right w:val="single" w:sz="4" w:space="0" w:color="auto"/>
            </w:tcBorders>
            <w:hideMark/>
          </w:tcPr>
          <w:p w14:paraId="160182B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566" w:type="dxa"/>
            <w:tcBorders>
              <w:top w:val="single" w:sz="4" w:space="0" w:color="auto"/>
              <w:left w:val="single" w:sz="4" w:space="0" w:color="auto"/>
              <w:bottom w:val="single" w:sz="4" w:space="0" w:color="auto"/>
              <w:right w:val="single" w:sz="4" w:space="0" w:color="auto"/>
            </w:tcBorders>
            <w:hideMark/>
          </w:tcPr>
          <w:p w14:paraId="52FFFCB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18FFE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МОЛ</w:t>
            </w:r>
          </w:p>
        </w:tc>
        <w:tc>
          <w:tcPr>
            <w:tcW w:w="1416" w:type="dxa"/>
            <w:tcBorders>
              <w:top w:val="single" w:sz="4" w:space="0" w:color="auto"/>
              <w:left w:val="single" w:sz="4" w:space="0" w:color="auto"/>
              <w:bottom w:val="single" w:sz="4" w:space="0" w:color="auto"/>
              <w:right w:val="single" w:sz="4" w:space="0" w:color="auto"/>
            </w:tcBorders>
            <w:hideMark/>
          </w:tcPr>
          <w:p w14:paraId="4C257F4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Склад</w:t>
            </w:r>
          </w:p>
        </w:tc>
        <w:tc>
          <w:tcPr>
            <w:tcW w:w="1191" w:type="dxa"/>
            <w:tcBorders>
              <w:top w:val="single" w:sz="4" w:space="0" w:color="auto"/>
              <w:left w:val="single" w:sz="4" w:space="0" w:color="auto"/>
              <w:bottom w:val="single" w:sz="4" w:space="0" w:color="auto"/>
              <w:right w:val="single" w:sz="4" w:space="0" w:color="auto"/>
            </w:tcBorders>
          </w:tcPr>
          <w:p w14:paraId="558FA92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632119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F58093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по выбытию и перемещению нефинансовых активов (0504071)</w:t>
            </w:r>
          </w:p>
        </w:tc>
        <w:tc>
          <w:tcPr>
            <w:tcW w:w="1281" w:type="dxa"/>
            <w:tcBorders>
              <w:top w:val="single" w:sz="4" w:space="0" w:color="auto"/>
              <w:left w:val="single" w:sz="4" w:space="0" w:color="auto"/>
              <w:bottom w:val="single" w:sz="4" w:space="0" w:color="auto"/>
              <w:right w:val="single" w:sz="4" w:space="0" w:color="auto"/>
            </w:tcBorders>
            <w:hideMark/>
          </w:tcPr>
          <w:p w14:paraId="6F66210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C0DDD3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AED42F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B2E63A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3DB1F5C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F2EB3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DB1B7A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5DEFD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6A07EEC"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7F9C24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9D93F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(сличительная ведомость) по объектам нефинансовых активов (0504087)</w:t>
            </w:r>
          </w:p>
        </w:tc>
        <w:tc>
          <w:tcPr>
            <w:tcW w:w="1281" w:type="dxa"/>
            <w:tcBorders>
              <w:top w:val="single" w:sz="4" w:space="0" w:color="auto"/>
              <w:left w:val="single" w:sz="4" w:space="0" w:color="auto"/>
              <w:bottom w:val="single" w:sz="4" w:space="0" w:color="auto"/>
              <w:right w:val="single" w:sz="4" w:space="0" w:color="auto"/>
            </w:tcBorders>
            <w:hideMark/>
          </w:tcPr>
          <w:p w14:paraId="5E679D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802AD9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29CB183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F6D72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54BFA4D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723B1E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0F6DF1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7E5B06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1ACA9C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BF58994"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3A01F13"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Заявка на кассовый расход (0531801)</w:t>
            </w:r>
          </w:p>
        </w:tc>
        <w:tc>
          <w:tcPr>
            <w:tcW w:w="1281" w:type="dxa"/>
            <w:tcBorders>
              <w:top w:val="single" w:sz="4" w:space="0" w:color="auto"/>
              <w:left w:val="single" w:sz="4" w:space="0" w:color="auto"/>
              <w:bottom w:val="single" w:sz="4" w:space="0" w:color="auto"/>
              <w:right w:val="single" w:sz="4" w:space="0" w:color="auto"/>
            </w:tcBorders>
            <w:hideMark/>
          </w:tcPr>
          <w:p w14:paraId="20D4F59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4DE8BF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626" w:type="dxa"/>
            <w:tcBorders>
              <w:top w:val="single" w:sz="4" w:space="0" w:color="auto"/>
              <w:left w:val="single" w:sz="4" w:space="0" w:color="auto"/>
              <w:bottom w:val="single" w:sz="4" w:space="0" w:color="auto"/>
              <w:right w:val="single" w:sz="4" w:space="0" w:color="auto"/>
            </w:tcBorders>
            <w:hideMark/>
          </w:tcPr>
          <w:p w14:paraId="08ABF14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4753D7E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По мере оплаты </w:t>
            </w:r>
          </w:p>
        </w:tc>
        <w:tc>
          <w:tcPr>
            <w:tcW w:w="1446" w:type="dxa"/>
            <w:tcBorders>
              <w:top w:val="single" w:sz="4" w:space="0" w:color="auto"/>
              <w:left w:val="single" w:sz="4" w:space="0" w:color="auto"/>
              <w:bottom w:val="single" w:sz="4" w:space="0" w:color="auto"/>
              <w:right w:val="single" w:sz="4" w:space="0" w:color="auto"/>
            </w:tcBorders>
            <w:hideMark/>
          </w:tcPr>
          <w:p w14:paraId="768EB21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B52781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оплаты</w:t>
            </w:r>
          </w:p>
        </w:tc>
        <w:tc>
          <w:tcPr>
            <w:tcW w:w="1626" w:type="dxa"/>
            <w:tcBorders>
              <w:top w:val="single" w:sz="4" w:space="0" w:color="auto"/>
              <w:left w:val="single" w:sz="4" w:space="0" w:color="auto"/>
              <w:bottom w:val="single" w:sz="4" w:space="0" w:color="auto"/>
              <w:right w:val="single" w:sz="4" w:space="0" w:color="auto"/>
            </w:tcBorders>
            <w:hideMark/>
          </w:tcPr>
          <w:p w14:paraId="05D5E77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A1E9E2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3A5D553"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03A0FD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5AB9D9F"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Заявка на кассовый расход (сокращенная) (0531851) </w:t>
            </w:r>
          </w:p>
        </w:tc>
        <w:tc>
          <w:tcPr>
            <w:tcW w:w="1281" w:type="dxa"/>
            <w:tcBorders>
              <w:top w:val="single" w:sz="4" w:space="0" w:color="auto"/>
              <w:left w:val="single" w:sz="4" w:space="0" w:color="auto"/>
              <w:bottom w:val="single" w:sz="4" w:space="0" w:color="auto"/>
              <w:right w:val="single" w:sz="4" w:space="0" w:color="auto"/>
            </w:tcBorders>
            <w:hideMark/>
          </w:tcPr>
          <w:p w14:paraId="03CAD9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7F6482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5E39E37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DD939E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По мере оплаты </w:t>
            </w:r>
          </w:p>
        </w:tc>
        <w:tc>
          <w:tcPr>
            <w:tcW w:w="1446" w:type="dxa"/>
            <w:tcBorders>
              <w:top w:val="single" w:sz="4" w:space="0" w:color="auto"/>
              <w:left w:val="single" w:sz="4" w:space="0" w:color="auto"/>
              <w:bottom w:val="single" w:sz="4" w:space="0" w:color="auto"/>
              <w:right w:val="single" w:sz="4" w:space="0" w:color="auto"/>
            </w:tcBorders>
            <w:hideMark/>
          </w:tcPr>
          <w:p w14:paraId="418E56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0C8C529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оплаты</w:t>
            </w:r>
          </w:p>
        </w:tc>
        <w:tc>
          <w:tcPr>
            <w:tcW w:w="1626" w:type="dxa"/>
            <w:tcBorders>
              <w:top w:val="single" w:sz="4" w:space="0" w:color="auto"/>
              <w:left w:val="single" w:sz="4" w:space="0" w:color="auto"/>
              <w:bottom w:val="single" w:sz="4" w:space="0" w:color="auto"/>
              <w:right w:val="single" w:sz="4" w:space="0" w:color="auto"/>
            </w:tcBorders>
            <w:hideMark/>
          </w:tcPr>
          <w:p w14:paraId="7E4A243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D5BD08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65CC68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FF2769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E7FD97D"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Заявка на получение наличных денег (0531802)</w:t>
            </w:r>
          </w:p>
        </w:tc>
        <w:tc>
          <w:tcPr>
            <w:tcW w:w="1281" w:type="dxa"/>
            <w:tcBorders>
              <w:top w:val="single" w:sz="4" w:space="0" w:color="auto"/>
              <w:left w:val="single" w:sz="4" w:space="0" w:color="auto"/>
              <w:bottom w:val="single" w:sz="4" w:space="0" w:color="auto"/>
              <w:right w:val="single" w:sz="4" w:space="0" w:color="auto"/>
            </w:tcBorders>
            <w:hideMark/>
          </w:tcPr>
          <w:p w14:paraId="09C79DC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9FD92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1FD7ADC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03244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получения наличных денег</w:t>
            </w:r>
          </w:p>
        </w:tc>
        <w:tc>
          <w:tcPr>
            <w:tcW w:w="1446" w:type="dxa"/>
            <w:tcBorders>
              <w:top w:val="single" w:sz="4" w:space="0" w:color="auto"/>
              <w:left w:val="single" w:sz="4" w:space="0" w:color="auto"/>
              <w:bottom w:val="single" w:sz="4" w:space="0" w:color="auto"/>
              <w:right w:val="single" w:sz="4" w:space="0" w:color="auto"/>
            </w:tcBorders>
            <w:hideMark/>
          </w:tcPr>
          <w:p w14:paraId="1370EB0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6DF4F94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получения наличных денег</w:t>
            </w:r>
          </w:p>
        </w:tc>
        <w:tc>
          <w:tcPr>
            <w:tcW w:w="1626" w:type="dxa"/>
            <w:tcBorders>
              <w:top w:val="single" w:sz="4" w:space="0" w:color="auto"/>
              <w:left w:val="single" w:sz="4" w:space="0" w:color="auto"/>
              <w:bottom w:val="single" w:sz="4" w:space="0" w:color="auto"/>
              <w:right w:val="single" w:sz="4" w:space="0" w:color="auto"/>
            </w:tcBorders>
            <w:hideMark/>
          </w:tcPr>
          <w:p w14:paraId="6A0B15A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64B20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B19983F"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22DF0E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3BC4032"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Заявка на получение наличных денежных средств, перечисляемых на карту (0531844)</w:t>
            </w:r>
          </w:p>
        </w:tc>
        <w:tc>
          <w:tcPr>
            <w:tcW w:w="1281" w:type="dxa"/>
            <w:tcBorders>
              <w:top w:val="single" w:sz="4" w:space="0" w:color="auto"/>
              <w:left w:val="single" w:sz="4" w:space="0" w:color="auto"/>
              <w:bottom w:val="single" w:sz="4" w:space="0" w:color="auto"/>
              <w:right w:val="single" w:sz="4" w:space="0" w:color="auto"/>
            </w:tcBorders>
            <w:hideMark/>
          </w:tcPr>
          <w:p w14:paraId="67F780A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1D0E586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4A6194C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C953C5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перечисления наличных денег</w:t>
            </w:r>
          </w:p>
        </w:tc>
        <w:tc>
          <w:tcPr>
            <w:tcW w:w="1446" w:type="dxa"/>
            <w:tcBorders>
              <w:top w:val="single" w:sz="4" w:space="0" w:color="auto"/>
              <w:left w:val="single" w:sz="4" w:space="0" w:color="auto"/>
              <w:bottom w:val="single" w:sz="4" w:space="0" w:color="auto"/>
              <w:right w:val="single" w:sz="4" w:space="0" w:color="auto"/>
            </w:tcBorders>
            <w:hideMark/>
          </w:tcPr>
          <w:p w14:paraId="2439536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4640DF1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перечисления наличных денег</w:t>
            </w:r>
          </w:p>
        </w:tc>
        <w:tc>
          <w:tcPr>
            <w:tcW w:w="1626" w:type="dxa"/>
            <w:tcBorders>
              <w:top w:val="single" w:sz="4" w:space="0" w:color="auto"/>
              <w:left w:val="single" w:sz="4" w:space="0" w:color="auto"/>
              <w:bottom w:val="single" w:sz="4" w:space="0" w:color="auto"/>
              <w:right w:val="single" w:sz="4" w:space="0" w:color="auto"/>
            </w:tcBorders>
            <w:hideMark/>
          </w:tcPr>
          <w:p w14:paraId="41BC80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78D347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F23242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9B63E8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77FFC47"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Заявка на возврат (0531803)</w:t>
            </w:r>
          </w:p>
        </w:tc>
        <w:tc>
          <w:tcPr>
            <w:tcW w:w="1281" w:type="dxa"/>
            <w:tcBorders>
              <w:top w:val="single" w:sz="4" w:space="0" w:color="auto"/>
              <w:left w:val="single" w:sz="4" w:space="0" w:color="auto"/>
              <w:bottom w:val="single" w:sz="4" w:space="0" w:color="auto"/>
              <w:right w:val="single" w:sz="4" w:space="0" w:color="auto"/>
            </w:tcBorders>
            <w:hideMark/>
          </w:tcPr>
          <w:p w14:paraId="43FDFD4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01EA29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0F54EF6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487146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 инкассации денег</w:t>
            </w:r>
          </w:p>
        </w:tc>
        <w:tc>
          <w:tcPr>
            <w:tcW w:w="1446" w:type="dxa"/>
            <w:tcBorders>
              <w:top w:val="single" w:sz="4" w:space="0" w:color="auto"/>
              <w:left w:val="single" w:sz="4" w:space="0" w:color="auto"/>
              <w:bottom w:val="single" w:sz="4" w:space="0" w:color="auto"/>
              <w:right w:val="single" w:sz="4" w:space="0" w:color="auto"/>
            </w:tcBorders>
            <w:hideMark/>
          </w:tcPr>
          <w:p w14:paraId="3CB3CF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92576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 инкассации денег</w:t>
            </w:r>
          </w:p>
        </w:tc>
        <w:tc>
          <w:tcPr>
            <w:tcW w:w="1626" w:type="dxa"/>
            <w:tcBorders>
              <w:top w:val="single" w:sz="4" w:space="0" w:color="auto"/>
              <w:left w:val="single" w:sz="4" w:space="0" w:color="auto"/>
              <w:bottom w:val="single" w:sz="4" w:space="0" w:color="auto"/>
              <w:right w:val="single" w:sz="4" w:space="0" w:color="auto"/>
            </w:tcBorders>
            <w:hideMark/>
          </w:tcPr>
          <w:p w14:paraId="0D52F84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30C1F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3100C57"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0C7F3E9"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F8A4BA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Платежное поручение (0401060)</w:t>
            </w:r>
          </w:p>
        </w:tc>
        <w:tc>
          <w:tcPr>
            <w:tcW w:w="1281" w:type="dxa"/>
            <w:tcBorders>
              <w:top w:val="single" w:sz="4" w:space="0" w:color="auto"/>
              <w:left w:val="single" w:sz="4" w:space="0" w:color="auto"/>
              <w:bottom w:val="single" w:sz="4" w:space="0" w:color="auto"/>
              <w:right w:val="single" w:sz="4" w:space="0" w:color="auto"/>
            </w:tcBorders>
            <w:hideMark/>
          </w:tcPr>
          <w:p w14:paraId="378490B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6 экз.</w:t>
            </w:r>
          </w:p>
        </w:tc>
        <w:tc>
          <w:tcPr>
            <w:tcW w:w="1626" w:type="dxa"/>
            <w:tcBorders>
              <w:top w:val="single" w:sz="4" w:space="0" w:color="auto"/>
              <w:left w:val="single" w:sz="4" w:space="0" w:color="auto"/>
              <w:bottom w:val="single" w:sz="4" w:space="0" w:color="auto"/>
              <w:right w:val="single" w:sz="4" w:space="0" w:color="auto"/>
            </w:tcBorders>
            <w:hideMark/>
          </w:tcPr>
          <w:p w14:paraId="73AFC66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626" w:type="dxa"/>
            <w:tcBorders>
              <w:top w:val="single" w:sz="4" w:space="0" w:color="auto"/>
              <w:left w:val="single" w:sz="4" w:space="0" w:color="auto"/>
              <w:bottom w:val="single" w:sz="4" w:space="0" w:color="auto"/>
              <w:right w:val="single" w:sz="4" w:space="0" w:color="auto"/>
            </w:tcBorders>
            <w:hideMark/>
          </w:tcPr>
          <w:p w14:paraId="395AE05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E5D46B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Одновременно с Заявкой на кассовый расход</w:t>
            </w:r>
          </w:p>
        </w:tc>
        <w:tc>
          <w:tcPr>
            <w:tcW w:w="1446" w:type="dxa"/>
            <w:tcBorders>
              <w:top w:val="single" w:sz="4" w:space="0" w:color="auto"/>
              <w:left w:val="single" w:sz="4" w:space="0" w:color="auto"/>
              <w:bottom w:val="single" w:sz="4" w:space="0" w:color="auto"/>
              <w:right w:val="single" w:sz="4" w:space="0" w:color="auto"/>
            </w:tcBorders>
            <w:hideMark/>
          </w:tcPr>
          <w:p w14:paraId="0B6FB86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801DE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Одновременно с Заявкой на кассовый расход</w:t>
            </w:r>
          </w:p>
        </w:tc>
        <w:tc>
          <w:tcPr>
            <w:tcW w:w="1626" w:type="dxa"/>
            <w:tcBorders>
              <w:top w:val="single" w:sz="4" w:space="0" w:color="auto"/>
              <w:left w:val="single" w:sz="4" w:space="0" w:color="auto"/>
              <w:bottom w:val="single" w:sz="4" w:space="0" w:color="auto"/>
              <w:right w:val="single" w:sz="4" w:space="0" w:color="auto"/>
            </w:tcBorders>
            <w:hideMark/>
          </w:tcPr>
          <w:p w14:paraId="5ACA257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80D14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8E33DD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8E20D8F"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1E5223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Объявление на взнос наличными (0402001)</w:t>
            </w:r>
          </w:p>
        </w:tc>
        <w:tc>
          <w:tcPr>
            <w:tcW w:w="1281" w:type="dxa"/>
            <w:tcBorders>
              <w:top w:val="single" w:sz="4" w:space="0" w:color="auto"/>
              <w:left w:val="single" w:sz="4" w:space="0" w:color="auto"/>
              <w:bottom w:val="single" w:sz="4" w:space="0" w:color="auto"/>
              <w:right w:val="single" w:sz="4" w:space="0" w:color="auto"/>
            </w:tcBorders>
            <w:hideMark/>
          </w:tcPr>
          <w:p w14:paraId="6E5D5E8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0F00721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1F26427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9D07B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 инкассации денег</w:t>
            </w:r>
          </w:p>
        </w:tc>
        <w:tc>
          <w:tcPr>
            <w:tcW w:w="1446" w:type="dxa"/>
            <w:tcBorders>
              <w:top w:val="single" w:sz="4" w:space="0" w:color="auto"/>
              <w:left w:val="single" w:sz="4" w:space="0" w:color="auto"/>
              <w:bottom w:val="single" w:sz="4" w:space="0" w:color="auto"/>
              <w:right w:val="single" w:sz="4" w:space="0" w:color="auto"/>
            </w:tcBorders>
            <w:hideMark/>
          </w:tcPr>
          <w:p w14:paraId="6E27D7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0981562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 инкассации денег</w:t>
            </w:r>
          </w:p>
        </w:tc>
        <w:tc>
          <w:tcPr>
            <w:tcW w:w="1626" w:type="dxa"/>
            <w:tcBorders>
              <w:top w:val="single" w:sz="4" w:space="0" w:color="auto"/>
              <w:left w:val="single" w:sz="4" w:space="0" w:color="auto"/>
              <w:bottom w:val="single" w:sz="4" w:space="0" w:color="auto"/>
              <w:right w:val="single" w:sz="4" w:space="0" w:color="auto"/>
            </w:tcBorders>
            <w:hideMark/>
          </w:tcPr>
          <w:p w14:paraId="41D30E4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8D79A2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241944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CA1161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32EEF6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lastRenderedPageBreak/>
              <w:t>Журнал операций с безналичными денежными средствами (0504071)</w:t>
            </w:r>
          </w:p>
        </w:tc>
        <w:tc>
          <w:tcPr>
            <w:tcW w:w="1281" w:type="dxa"/>
            <w:tcBorders>
              <w:top w:val="single" w:sz="4" w:space="0" w:color="auto"/>
              <w:left w:val="single" w:sz="4" w:space="0" w:color="auto"/>
              <w:bottom w:val="single" w:sz="4" w:space="0" w:color="auto"/>
              <w:right w:val="single" w:sz="4" w:space="0" w:color="auto"/>
            </w:tcBorders>
            <w:hideMark/>
          </w:tcPr>
          <w:p w14:paraId="1AA3351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23756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00B608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F820C0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B137C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5A4908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548BA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21BEA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3FB596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D33F47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ADA3D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остатков на счетах учета денежных средств (0504082)</w:t>
            </w:r>
          </w:p>
        </w:tc>
        <w:tc>
          <w:tcPr>
            <w:tcW w:w="1281" w:type="dxa"/>
            <w:tcBorders>
              <w:top w:val="single" w:sz="4" w:space="0" w:color="auto"/>
              <w:left w:val="single" w:sz="4" w:space="0" w:color="auto"/>
              <w:bottom w:val="single" w:sz="4" w:space="0" w:color="auto"/>
              <w:right w:val="single" w:sz="4" w:space="0" w:color="auto"/>
            </w:tcBorders>
            <w:hideMark/>
          </w:tcPr>
          <w:p w14:paraId="117B11A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960BDB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4F5AAF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5109C6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494C67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31FABD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411096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47D957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0DB03F7"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AFDF4F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D3776D7" w14:textId="77777777" w:rsidR="00BC3EB0" w:rsidRPr="00BC3EB0" w:rsidRDefault="00BC3EB0" w:rsidP="00BC3EB0">
            <w:pPr>
              <w:autoSpaceDE w:val="0"/>
              <w:autoSpaceDN w:val="0"/>
              <w:adjustRightInd w:val="0"/>
              <w:spacing w:line="256" w:lineRule="auto"/>
              <w:outlineLvl w:val="2"/>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Приходный кассовый ордер </w:t>
            </w:r>
            <w:hyperlink r:id="rId37" w:history="1">
              <w:r w:rsidRPr="00BC3EB0">
                <w:rPr>
                  <w:rFonts w:ascii="Calibri" w:eastAsia="Times New Roman" w:hAnsi="Calibri" w:cs="Times New Roman"/>
                  <w:color w:val="000000"/>
                  <w:sz w:val="20"/>
                  <w:szCs w:val="20"/>
                  <w:u w:val="single"/>
                  <w:lang w:eastAsia="ru-RU"/>
                </w:rPr>
                <w:t>(0310001)</w:t>
              </w:r>
            </w:hyperlink>
            <w:r w:rsidRPr="00BC3EB0">
              <w:rPr>
                <w:rFonts w:ascii="Calibri" w:eastAsia="Times New Roman" w:hAnsi="Calibri" w:cs="Times New Roman"/>
                <w:sz w:val="20"/>
                <w:szCs w:val="20"/>
                <w:lang w:eastAsia="ru-RU"/>
              </w:rPr>
              <w:t xml:space="preserve"> </w:t>
            </w:r>
          </w:p>
        </w:tc>
        <w:tc>
          <w:tcPr>
            <w:tcW w:w="1281" w:type="dxa"/>
            <w:tcBorders>
              <w:top w:val="single" w:sz="4" w:space="0" w:color="auto"/>
              <w:left w:val="single" w:sz="4" w:space="0" w:color="auto"/>
              <w:bottom w:val="single" w:sz="4" w:space="0" w:color="auto"/>
              <w:right w:val="single" w:sz="4" w:space="0" w:color="auto"/>
            </w:tcBorders>
            <w:hideMark/>
          </w:tcPr>
          <w:p w14:paraId="63D6F3B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84FA21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320B4A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7632A57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1002A1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002E17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198F7E7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0F3BA4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13F0DB8"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2236AC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BAC10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szCs w:val="20"/>
                <w:lang w:eastAsia="ru-RU"/>
              </w:rPr>
              <w:t>Расходный кассовый ордер (ф. 0310002)</w:t>
            </w:r>
          </w:p>
        </w:tc>
        <w:tc>
          <w:tcPr>
            <w:tcW w:w="1281" w:type="dxa"/>
            <w:tcBorders>
              <w:top w:val="single" w:sz="4" w:space="0" w:color="auto"/>
              <w:left w:val="single" w:sz="4" w:space="0" w:color="auto"/>
              <w:bottom w:val="single" w:sz="4" w:space="0" w:color="auto"/>
              <w:right w:val="single" w:sz="4" w:space="0" w:color="auto"/>
            </w:tcBorders>
            <w:hideMark/>
          </w:tcPr>
          <w:p w14:paraId="52FA79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E0E0C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2BF7A5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569D7AE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выписки</w:t>
            </w:r>
          </w:p>
        </w:tc>
        <w:tc>
          <w:tcPr>
            <w:tcW w:w="1446" w:type="dxa"/>
            <w:tcBorders>
              <w:top w:val="single" w:sz="4" w:space="0" w:color="auto"/>
              <w:left w:val="single" w:sz="4" w:space="0" w:color="auto"/>
              <w:bottom w:val="single" w:sz="4" w:space="0" w:color="auto"/>
              <w:right w:val="single" w:sz="4" w:space="0" w:color="auto"/>
            </w:tcBorders>
            <w:hideMark/>
          </w:tcPr>
          <w:p w14:paraId="7280E1C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5639FA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69EFF72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5EA2D5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3DA8B6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A6906F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3C42524"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Отчет кассира</w:t>
            </w:r>
          </w:p>
        </w:tc>
        <w:tc>
          <w:tcPr>
            <w:tcW w:w="1281" w:type="dxa"/>
            <w:tcBorders>
              <w:top w:val="single" w:sz="4" w:space="0" w:color="auto"/>
              <w:left w:val="single" w:sz="4" w:space="0" w:color="auto"/>
              <w:bottom w:val="single" w:sz="4" w:space="0" w:color="auto"/>
              <w:right w:val="single" w:sz="4" w:space="0" w:color="auto"/>
            </w:tcBorders>
            <w:hideMark/>
          </w:tcPr>
          <w:p w14:paraId="56D1AF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5483C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7F4D19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4BE8B22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выписки</w:t>
            </w:r>
          </w:p>
        </w:tc>
        <w:tc>
          <w:tcPr>
            <w:tcW w:w="1446" w:type="dxa"/>
            <w:tcBorders>
              <w:top w:val="single" w:sz="4" w:space="0" w:color="auto"/>
              <w:left w:val="single" w:sz="4" w:space="0" w:color="auto"/>
              <w:bottom w:val="single" w:sz="4" w:space="0" w:color="auto"/>
              <w:right w:val="single" w:sz="4" w:space="0" w:color="auto"/>
            </w:tcBorders>
            <w:hideMark/>
          </w:tcPr>
          <w:p w14:paraId="390845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0D69F6E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3531CF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2EB104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EDC0999"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3F99FF04"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A3C865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регистрации приходных и расходных кассовых ордеров (031003)</w:t>
            </w:r>
          </w:p>
        </w:tc>
        <w:tc>
          <w:tcPr>
            <w:tcW w:w="1281" w:type="dxa"/>
            <w:tcBorders>
              <w:top w:val="single" w:sz="4" w:space="0" w:color="auto"/>
              <w:left w:val="single" w:sz="4" w:space="0" w:color="auto"/>
              <w:bottom w:val="single" w:sz="4" w:space="0" w:color="auto"/>
              <w:right w:val="single" w:sz="4" w:space="0" w:color="auto"/>
            </w:tcBorders>
            <w:hideMark/>
          </w:tcPr>
          <w:p w14:paraId="6EFAD7B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832DAC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1FFE6D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147010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BFF0A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25179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AB9ED4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9CFE3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75C6BA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A03BF1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1D91C2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Ведомость на выдачу денег из кассы подотчетным лицам (0504501)</w:t>
            </w:r>
          </w:p>
        </w:tc>
        <w:tc>
          <w:tcPr>
            <w:tcW w:w="1281" w:type="dxa"/>
            <w:tcBorders>
              <w:top w:val="single" w:sz="4" w:space="0" w:color="auto"/>
              <w:left w:val="single" w:sz="4" w:space="0" w:color="auto"/>
              <w:bottom w:val="single" w:sz="4" w:space="0" w:color="auto"/>
              <w:right w:val="single" w:sz="4" w:space="0" w:color="auto"/>
            </w:tcBorders>
            <w:hideMark/>
          </w:tcPr>
          <w:p w14:paraId="511942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125B03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2DE6B2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06694DB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выписки</w:t>
            </w:r>
          </w:p>
        </w:tc>
        <w:tc>
          <w:tcPr>
            <w:tcW w:w="1446" w:type="dxa"/>
            <w:tcBorders>
              <w:top w:val="single" w:sz="4" w:space="0" w:color="auto"/>
              <w:left w:val="single" w:sz="4" w:space="0" w:color="auto"/>
              <w:bottom w:val="single" w:sz="4" w:space="0" w:color="auto"/>
              <w:right w:val="single" w:sz="4" w:space="0" w:color="auto"/>
            </w:tcBorders>
            <w:hideMark/>
          </w:tcPr>
          <w:p w14:paraId="10D70F2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256CB19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55E6D6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3C215D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7CC0C6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12AAD3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CC633F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Препроводительная ведомость к сумке с денежной выручкой (0402006)</w:t>
            </w:r>
          </w:p>
        </w:tc>
        <w:tc>
          <w:tcPr>
            <w:tcW w:w="1281" w:type="dxa"/>
            <w:tcBorders>
              <w:top w:val="single" w:sz="4" w:space="0" w:color="auto"/>
              <w:left w:val="single" w:sz="4" w:space="0" w:color="auto"/>
              <w:bottom w:val="single" w:sz="4" w:space="0" w:color="auto"/>
              <w:right w:val="single" w:sz="4" w:space="0" w:color="auto"/>
            </w:tcBorders>
            <w:hideMark/>
          </w:tcPr>
          <w:p w14:paraId="6AC3579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3 экз.</w:t>
            </w:r>
          </w:p>
        </w:tc>
        <w:tc>
          <w:tcPr>
            <w:tcW w:w="1626" w:type="dxa"/>
            <w:tcBorders>
              <w:top w:val="single" w:sz="4" w:space="0" w:color="auto"/>
              <w:left w:val="single" w:sz="4" w:space="0" w:color="auto"/>
              <w:bottom w:val="single" w:sz="4" w:space="0" w:color="auto"/>
              <w:right w:val="single" w:sz="4" w:space="0" w:color="auto"/>
            </w:tcBorders>
            <w:hideMark/>
          </w:tcPr>
          <w:p w14:paraId="630396F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1BC45A0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56BE8A8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сдачи торговой выручки</w:t>
            </w:r>
          </w:p>
        </w:tc>
        <w:tc>
          <w:tcPr>
            <w:tcW w:w="1446" w:type="dxa"/>
            <w:tcBorders>
              <w:top w:val="single" w:sz="4" w:space="0" w:color="auto"/>
              <w:left w:val="single" w:sz="4" w:space="0" w:color="auto"/>
              <w:bottom w:val="single" w:sz="4" w:space="0" w:color="auto"/>
              <w:right w:val="single" w:sz="4" w:space="0" w:color="auto"/>
            </w:tcBorders>
            <w:hideMark/>
          </w:tcPr>
          <w:p w14:paraId="66D4F13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123606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 К отчету в день сдачи торговой выручки</w:t>
            </w:r>
          </w:p>
        </w:tc>
        <w:tc>
          <w:tcPr>
            <w:tcW w:w="1626" w:type="dxa"/>
            <w:tcBorders>
              <w:top w:val="single" w:sz="4" w:space="0" w:color="auto"/>
              <w:left w:val="single" w:sz="4" w:space="0" w:color="auto"/>
              <w:bottom w:val="single" w:sz="4" w:space="0" w:color="auto"/>
              <w:right w:val="single" w:sz="4" w:space="0" w:color="auto"/>
            </w:tcBorders>
            <w:hideMark/>
          </w:tcPr>
          <w:p w14:paraId="3D92D00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442817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66CA60A"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7845742C"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D44F4A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Квитанция (0504510)</w:t>
            </w:r>
          </w:p>
        </w:tc>
        <w:tc>
          <w:tcPr>
            <w:tcW w:w="1281" w:type="dxa"/>
            <w:tcBorders>
              <w:top w:val="single" w:sz="4" w:space="0" w:color="auto"/>
              <w:left w:val="single" w:sz="4" w:space="0" w:color="auto"/>
              <w:bottom w:val="single" w:sz="4" w:space="0" w:color="auto"/>
              <w:right w:val="single" w:sz="4" w:space="0" w:color="auto"/>
            </w:tcBorders>
            <w:hideMark/>
          </w:tcPr>
          <w:p w14:paraId="096B397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18828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0F8F3EA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562CF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3AC8DF1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723C6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293742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DDCA2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44F7B9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F092D72"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B86A2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Кассовая книга (0504514)</w:t>
            </w:r>
          </w:p>
        </w:tc>
        <w:tc>
          <w:tcPr>
            <w:tcW w:w="1281" w:type="dxa"/>
            <w:tcBorders>
              <w:top w:val="single" w:sz="4" w:space="0" w:color="auto"/>
              <w:left w:val="single" w:sz="4" w:space="0" w:color="auto"/>
              <w:bottom w:val="single" w:sz="4" w:space="0" w:color="auto"/>
              <w:right w:val="single" w:sz="4" w:space="0" w:color="auto"/>
            </w:tcBorders>
            <w:hideMark/>
          </w:tcPr>
          <w:p w14:paraId="171FDA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C1F85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205633C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260E0F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446" w:type="dxa"/>
            <w:tcBorders>
              <w:top w:val="single" w:sz="4" w:space="0" w:color="auto"/>
              <w:left w:val="single" w:sz="4" w:space="0" w:color="auto"/>
              <w:bottom w:val="single" w:sz="4" w:space="0" w:color="auto"/>
              <w:right w:val="single" w:sz="4" w:space="0" w:color="auto"/>
            </w:tcBorders>
            <w:hideMark/>
          </w:tcPr>
          <w:p w14:paraId="0480D4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5D57F49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124E70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63B512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CA4F2F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86ABBD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E2127B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 о списании бланков строгой отчетности (0504816)</w:t>
            </w:r>
          </w:p>
        </w:tc>
        <w:tc>
          <w:tcPr>
            <w:tcW w:w="1281" w:type="dxa"/>
            <w:tcBorders>
              <w:top w:val="single" w:sz="4" w:space="0" w:color="auto"/>
              <w:left w:val="single" w:sz="4" w:space="0" w:color="auto"/>
              <w:bottom w:val="single" w:sz="4" w:space="0" w:color="auto"/>
              <w:right w:val="single" w:sz="4" w:space="0" w:color="auto"/>
            </w:tcBorders>
            <w:hideMark/>
          </w:tcPr>
          <w:p w14:paraId="28FE2F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A6DC05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1626" w:type="dxa"/>
            <w:tcBorders>
              <w:top w:val="single" w:sz="4" w:space="0" w:color="auto"/>
              <w:left w:val="single" w:sz="4" w:space="0" w:color="auto"/>
              <w:bottom w:val="single" w:sz="4" w:space="0" w:color="auto"/>
              <w:right w:val="single" w:sz="4" w:space="0" w:color="auto"/>
            </w:tcBorders>
            <w:hideMark/>
          </w:tcPr>
          <w:p w14:paraId="1F7974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   </w:t>
            </w:r>
          </w:p>
        </w:tc>
        <w:tc>
          <w:tcPr>
            <w:tcW w:w="2991" w:type="dxa"/>
            <w:tcBorders>
              <w:top w:val="single" w:sz="4" w:space="0" w:color="auto"/>
              <w:left w:val="single" w:sz="4" w:space="0" w:color="auto"/>
              <w:bottom w:val="single" w:sz="4" w:space="0" w:color="auto"/>
              <w:right w:val="single" w:sz="4" w:space="0" w:color="auto"/>
            </w:tcBorders>
            <w:hideMark/>
          </w:tcPr>
          <w:p w14:paraId="118554A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выписки</w:t>
            </w:r>
          </w:p>
        </w:tc>
        <w:tc>
          <w:tcPr>
            <w:tcW w:w="1446" w:type="dxa"/>
            <w:tcBorders>
              <w:top w:val="single" w:sz="4" w:space="0" w:color="auto"/>
              <w:left w:val="single" w:sz="4" w:space="0" w:color="auto"/>
              <w:bottom w:val="single" w:sz="4" w:space="0" w:color="auto"/>
              <w:right w:val="single" w:sz="4" w:space="0" w:color="auto"/>
            </w:tcBorders>
            <w:hideMark/>
          </w:tcPr>
          <w:p w14:paraId="430C27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566" w:type="dxa"/>
            <w:tcBorders>
              <w:top w:val="single" w:sz="4" w:space="0" w:color="auto"/>
              <w:left w:val="single" w:sz="4" w:space="0" w:color="auto"/>
              <w:bottom w:val="single" w:sz="4" w:space="0" w:color="auto"/>
              <w:right w:val="single" w:sz="4" w:space="0" w:color="auto"/>
            </w:tcBorders>
            <w:hideMark/>
          </w:tcPr>
          <w:p w14:paraId="445F23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Ежедневно</w:t>
            </w:r>
          </w:p>
        </w:tc>
        <w:tc>
          <w:tcPr>
            <w:tcW w:w="1626" w:type="dxa"/>
            <w:tcBorders>
              <w:top w:val="single" w:sz="4" w:space="0" w:color="auto"/>
              <w:left w:val="single" w:sz="4" w:space="0" w:color="auto"/>
              <w:bottom w:val="single" w:sz="4" w:space="0" w:color="auto"/>
              <w:right w:val="single" w:sz="4" w:space="0" w:color="auto"/>
            </w:tcBorders>
            <w:hideMark/>
          </w:tcPr>
          <w:p w14:paraId="10E401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60B790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12F8E1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001FDF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1B4AC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Книга учета бланков строгой отчетности (0504045)</w:t>
            </w:r>
          </w:p>
        </w:tc>
        <w:tc>
          <w:tcPr>
            <w:tcW w:w="1281" w:type="dxa"/>
            <w:tcBorders>
              <w:top w:val="single" w:sz="4" w:space="0" w:color="auto"/>
              <w:left w:val="single" w:sz="4" w:space="0" w:color="auto"/>
              <w:bottom w:val="single" w:sz="4" w:space="0" w:color="auto"/>
              <w:right w:val="single" w:sz="4" w:space="0" w:color="auto"/>
            </w:tcBorders>
            <w:hideMark/>
          </w:tcPr>
          <w:p w14:paraId="2B3948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F904E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E2A5A9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9E2453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885703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22E109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5C40712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F42241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76F32F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05453B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778282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по счету «Касса» (0504071)</w:t>
            </w:r>
          </w:p>
        </w:tc>
        <w:tc>
          <w:tcPr>
            <w:tcW w:w="1281" w:type="dxa"/>
            <w:tcBorders>
              <w:top w:val="single" w:sz="4" w:space="0" w:color="auto"/>
              <w:left w:val="single" w:sz="4" w:space="0" w:color="auto"/>
              <w:bottom w:val="single" w:sz="4" w:space="0" w:color="auto"/>
              <w:right w:val="single" w:sz="4" w:space="0" w:color="auto"/>
            </w:tcBorders>
            <w:hideMark/>
          </w:tcPr>
          <w:p w14:paraId="27A9F21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DB9D2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CD2DFC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0E0AFD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6C681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87445F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FAD8DF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02B35A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4B574F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65D932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E1D3BB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наличных денежных средств (0504088)</w:t>
            </w:r>
          </w:p>
        </w:tc>
        <w:tc>
          <w:tcPr>
            <w:tcW w:w="1281" w:type="dxa"/>
            <w:tcBorders>
              <w:top w:val="single" w:sz="4" w:space="0" w:color="auto"/>
              <w:left w:val="single" w:sz="4" w:space="0" w:color="auto"/>
              <w:bottom w:val="single" w:sz="4" w:space="0" w:color="auto"/>
              <w:right w:val="single" w:sz="4" w:space="0" w:color="auto"/>
            </w:tcBorders>
            <w:hideMark/>
          </w:tcPr>
          <w:p w14:paraId="2289F02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0CF7D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52FC8CD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DB34A3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223369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9563E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6CB3664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967BA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B57E79F"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FB41F66"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EE247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остатков на счетах учета денежных средств (0504082)</w:t>
            </w:r>
          </w:p>
        </w:tc>
        <w:tc>
          <w:tcPr>
            <w:tcW w:w="1281" w:type="dxa"/>
            <w:tcBorders>
              <w:top w:val="single" w:sz="4" w:space="0" w:color="auto"/>
              <w:left w:val="single" w:sz="4" w:space="0" w:color="auto"/>
              <w:bottom w:val="single" w:sz="4" w:space="0" w:color="auto"/>
              <w:right w:val="single" w:sz="4" w:space="0" w:color="auto"/>
            </w:tcBorders>
            <w:hideMark/>
          </w:tcPr>
          <w:p w14:paraId="29CCDD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364A7C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3786707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B963F6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0E0B44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13CE8A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78B6260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EDDF9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4ACAEA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1D1A95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C2535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(сличительная) ведомость бланков строгой отчетности и денежных документов (0504086)</w:t>
            </w:r>
          </w:p>
        </w:tc>
        <w:tc>
          <w:tcPr>
            <w:tcW w:w="1281" w:type="dxa"/>
            <w:tcBorders>
              <w:top w:val="single" w:sz="4" w:space="0" w:color="auto"/>
              <w:left w:val="single" w:sz="4" w:space="0" w:color="auto"/>
              <w:bottom w:val="single" w:sz="4" w:space="0" w:color="auto"/>
              <w:right w:val="single" w:sz="4" w:space="0" w:color="auto"/>
            </w:tcBorders>
            <w:hideMark/>
          </w:tcPr>
          <w:p w14:paraId="0A7F078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4650FF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омиссия</w:t>
            </w:r>
          </w:p>
        </w:tc>
        <w:tc>
          <w:tcPr>
            <w:tcW w:w="1626" w:type="dxa"/>
            <w:tcBorders>
              <w:top w:val="single" w:sz="4" w:space="0" w:color="auto"/>
              <w:left w:val="single" w:sz="4" w:space="0" w:color="auto"/>
              <w:bottom w:val="single" w:sz="4" w:space="0" w:color="auto"/>
              <w:right w:val="single" w:sz="4" w:space="0" w:color="auto"/>
            </w:tcBorders>
            <w:hideMark/>
          </w:tcPr>
          <w:p w14:paraId="2C636D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D7B51E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7F025D8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8CB67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4E580A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2A6940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B88FFF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D482416"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35B12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Штатное расписание</w:t>
            </w:r>
          </w:p>
        </w:tc>
        <w:tc>
          <w:tcPr>
            <w:tcW w:w="1281" w:type="dxa"/>
            <w:tcBorders>
              <w:top w:val="single" w:sz="4" w:space="0" w:color="auto"/>
              <w:left w:val="single" w:sz="4" w:space="0" w:color="auto"/>
              <w:bottom w:val="single" w:sz="4" w:space="0" w:color="auto"/>
              <w:right w:val="single" w:sz="4" w:space="0" w:color="auto"/>
            </w:tcBorders>
            <w:hideMark/>
          </w:tcPr>
          <w:p w14:paraId="37DFB26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1BCCD89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626" w:type="dxa"/>
            <w:tcBorders>
              <w:top w:val="single" w:sz="4" w:space="0" w:color="auto"/>
              <w:left w:val="single" w:sz="4" w:space="0" w:color="auto"/>
              <w:bottom w:val="single" w:sz="4" w:space="0" w:color="auto"/>
              <w:right w:val="single" w:sz="4" w:space="0" w:color="auto"/>
            </w:tcBorders>
            <w:hideMark/>
          </w:tcPr>
          <w:p w14:paraId="1C9ED0C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2991" w:type="dxa"/>
            <w:tcBorders>
              <w:top w:val="single" w:sz="4" w:space="0" w:color="auto"/>
              <w:left w:val="single" w:sz="4" w:space="0" w:color="auto"/>
              <w:bottom w:val="single" w:sz="4" w:space="0" w:color="auto"/>
              <w:right w:val="single" w:sz="4" w:space="0" w:color="auto"/>
            </w:tcBorders>
            <w:hideMark/>
          </w:tcPr>
          <w:p w14:paraId="13BC690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начисления заработной платы</w:t>
            </w:r>
          </w:p>
        </w:tc>
        <w:tc>
          <w:tcPr>
            <w:tcW w:w="1446" w:type="dxa"/>
            <w:tcBorders>
              <w:top w:val="single" w:sz="4" w:space="0" w:color="auto"/>
              <w:left w:val="single" w:sz="4" w:space="0" w:color="auto"/>
              <w:bottom w:val="single" w:sz="4" w:space="0" w:color="auto"/>
              <w:right w:val="single" w:sz="4" w:space="0" w:color="auto"/>
            </w:tcBorders>
            <w:hideMark/>
          </w:tcPr>
          <w:p w14:paraId="3E15888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B24A21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76AA1B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416" w:type="dxa"/>
            <w:tcBorders>
              <w:top w:val="single" w:sz="4" w:space="0" w:color="auto"/>
              <w:left w:val="single" w:sz="4" w:space="0" w:color="auto"/>
              <w:bottom w:val="single" w:sz="4" w:space="0" w:color="auto"/>
              <w:right w:val="single" w:sz="4" w:space="0" w:color="auto"/>
            </w:tcBorders>
            <w:hideMark/>
          </w:tcPr>
          <w:p w14:paraId="40CB027C" w14:textId="77777777" w:rsidR="00BC3EB0" w:rsidRPr="00BC3EB0" w:rsidRDefault="00BC3EB0" w:rsidP="00BC3EB0">
            <w:pPr>
              <w:spacing w:line="256" w:lineRule="auto"/>
              <w:rPr>
                <w:rFonts w:ascii="Calibri" w:eastAsia="Times New Roman" w:hAnsi="Calibri" w:cs="Times New Roman"/>
                <w:sz w:val="20"/>
                <w:highlight w:val="yellow"/>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72B2570"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5C44ADF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39D372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Приказ о принятии (увольнении)</w:t>
            </w:r>
          </w:p>
        </w:tc>
        <w:tc>
          <w:tcPr>
            <w:tcW w:w="1281" w:type="dxa"/>
            <w:tcBorders>
              <w:top w:val="single" w:sz="4" w:space="0" w:color="auto"/>
              <w:left w:val="single" w:sz="4" w:space="0" w:color="auto"/>
              <w:bottom w:val="single" w:sz="4" w:space="0" w:color="auto"/>
              <w:right w:val="single" w:sz="4" w:space="0" w:color="auto"/>
            </w:tcBorders>
            <w:hideMark/>
          </w:tcPr>
          <w:p w14:paraId="3158F6B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CFD520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1626" w:type="dxa"/>
            <w:tcBorders>
              <w:top w:val="single" w:sz="4" w:space="0" w:color="auto"/>
              <w:left w:val="single" w:sz="4" w:space="0" w:color="auto"/>
              <w:bottom w:val="single" w:sz="4" w:space="0" w:color="auto"/>
              <w:right w:val="single" w:sz="4" w:space="0" w:color="auto"/>
            </w:tcBorders>
            <w:hideMark/>
          </w:tcPr>
          <w:p w14:paraId="5D417D7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2991" w:type="dxa"/>
            <w:tcBorders>
              <w:top w:val="single" w:sz="4" w:space="0" w:color="auto"/>
              <w:left w:val="single" w:sz="4" w:space="0" w:color="auto"/>
              <w:bottom w:val="single" w:sz="4" w:space="0" w:color="auto"/>
              <w:right w:val="single" w:sz="4" w:space="0" w:color="auto"/>
            </w:tcBorders>
            <w:hideMark/>
          </w:tcPr>
          <w:p w14:paraId="3476EF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день принятия (увольнения)</w:t>
            </w:r>
          </w:p>
        </w:tc>
        <w:tc>
          <w:tcPr>
            <w:tcW w:w="1446" w:type="dxa"/>
            <w:tcBorders>
              <w:top w:val="single" w:sz="4" w:space="0" w:color="auto"/>
              <w:left w:val="single" w:sz="4" w:space="0" w:color="auto"/>
              <w:bottom w:val="single" w:sz="4" w:space="0" w:color="auto"/>
              <w:right w:val="single" w:sz="4" w:space="0" w:color="auto"/>
            </w:tcBorders>
            <w:hideMark/>
          </w:tcPr>
          <w:p w14:paraId="51C7829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Бухгалтерия </w:t>
            </w:r>
          </w:p>
        </w:tc>
        <w:tc>
          <w:tcPr>
            <w:tcW w:w="1566" w:type="dxa"/>
            <w:tcBorders>
              <w:top w:val="single" w:sz="4" w:space="0" w:color="auto"/>
              <w:left w:val="single" w:sz="4" w:space="0" w:color="auto"/>
              <w:bottom w:val="single" w:sz="4" w:space="0" w:color="auto"/>
              <w:right w:val="single" w:sz="4" w:space="0" w:color="auto"/>
            </w:tcBorders>
            <w:hideMark/>
          </w:tcPr>
          <w:p w14:paraId="6DE8B8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3FA55A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5B48AAA" w14:textId="77777777" w:rsidR="00BC3EB0" w:rsidRPr="00BC3EB0" w:rsidRDefault="00BC3EB0" w:rsidP="00BC3EB0">
            <w:pPr>
              <w:spacing w:line="256" w:lineRule="auto"/>
              <w:rPr>
                <w:rFonts w:ascii="Calibri" w:eastAsia="Times New Roman" w:hAnsi="Calibri" w:cs="Times New Roman"/>
                <w:sz w:val="20"/>
                <w:highlight w:val="yellow"/>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A384890"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16B2D7E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1D33E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Расчетно- платежная ведомость (0504401)</w:t>
            </w:r>
          </w:p>
        </w:tc>
        <w:tc>
          <w:tcPr>
            <w:tcW w:w="1281" w:type="dxa"/>
            <w:tcBorders>
              <w:top w:val="single" w:sz="4" w:space="0" w:color="auto"/>
              <w:left w:val="single" w:sz="4" w:space="0" w:color="auto"/>
              <w:bottom w:val="single" w:sz="4" w:space="0" w:color="auto"/>
              <w:right w:val="single" w:sz="4" w:space="0" w:color="auto"/>
            </w:tcBorders>
            <w:hideMark/>
          </w:tcPr>
          <w:p w14:paraId="301CA59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609AC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C346D1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2498E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AF5561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0F415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EE23B9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814B2B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D184243"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73D8B1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610E7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Расчетная ведомость (0504402)</w:t>
            </w:r>
          </w:p>
        </w:tc>
        <w:tc>
          <w:tcPr>
            <w:tcW w:w="1281" w:type="dxa"/>
            <w:tcBorders>
              <w:top w:val="single" w:sz="4" w:space="0" w:color="auto"/>
              <w:left w:val="single" w:sz="4" w:space="0" w:color="auto"/>
              <w:bottom w:val="single" w:sz="4" w:space="0" w:color="auto"/>
              <w:right w:val="single" w:sz="4" w:space="0" w:color="auto"/>
            </w:tcBorders>
            <w:hideMark/>
          </w:tcPr>
          <w:p w14:paraId="3184362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81F317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FB9894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BD379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AE70D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D07DBA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181E8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FBB093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55CE15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30712D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F0DCBF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Платежная ведомость (0504403)</w:t>
            </w:r>
          </w:p>
        </w:tc>
        <w:tc>
          <w:tcPr>
            <w:tcW w:w="1281" w:type="dxa"/>
            <w:tcBorders>
              <w:top w:val="single" w:sz="4" w:space="0" w:color="auto"/>
              <w:left w:val="single" w:sz="4" w:space="0" w:color="auto"/>
              <w:bottom w:val="single" w:sz="4" w:space="0" w:color="auto"/>
              <w:right w:val="single" w:sz="4" w:space="0" w:color="auto"/>
            </w:tcBorders>
            <w:hideMark/>
          </w:tcPr>
          <w:p w14:paraId="5F55CD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9BB24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B62659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8E0BA5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05A27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D9AD57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7FBA82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C6E679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288BEA8"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66245B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16B8E5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Табель учета использованного рабочего времени и расчета заработной платы (0504421)</w:t>
            </w:r>
          </w:p>
        </w:tc>
        <w:tc>
          <w:tcPr>
            <w:tcW w:w="1281" w:type="dxa"/>
            <w:tcBorders>
              <w:top w:val="single" w:sz="4" w:space="0" w:color="auto"/>
              <w:left w:val="single" w:sz="4" w:space="0" w:color="auto"/>
              <w:bottom w:val="single" w:sz="4" w:space="0" w:color="auto"/>
              <w:right w:val="single" w:sz="4" w:space="0" w:color="auto"/>
            </w:tcBorders>
            <w:hideMark/>
          </w:tcPr>
          <w:p w14:paraId="164062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F04C42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Ответственный за ведение табеля</w:t>
            </w:r>
          </w:p>
        </w:tc>
        <w:tc>
          <w:tcPr>
            <w:tcW w:w="1626" w:type="dxa"/>
            <w:tcBorders>
              <w:top w:val="single" w:sz="4" w:space="0" w:color="auto"/>
              <w:left w:val="single" w:sz="4" w:space="0" w:color="auto"/>
              <w:bottom w:val="single" w:sz="4" w:space="0" w:color="auto"/>
              <w:right w:val="single" w:sz="4" w:space="0" w:color="auto"/>
            </w:tcBorders>
            <w:hideMark/>
          </w:tcPr>
          <w:p w14:paraId="34E6E2C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Учреждение</w:t>
            </w:r>
          </w:p>
        </w:tc>
        <w:tc>
          <w:tcPr>
            <w:tcW w:w="2991" w:type="dxa"/>
            <w:tcBorders>
              <w:top w:val="single" w:sz="4" w:space="0" w:color="auto"/>
              <w:left w:val="single" w:sz="4" w:space="0" w:color="auto"/>
              <w:bottom w:val="single" w:sz="4" w:space="0" w:color="auto"/>
              <w:right w:val="single" w:sz="4" w:space="0" w:color="auto"/>
            </w:tcBorders>
            <w:hideMark/>
          </w:tcPr>
          <w:p w14:paraId="1896C8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B89748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348629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раза в месяц: не позднее 18 числа каждого месяца и не позднее последнего дня отчетного месяца</w:t>
            </w:r>
          </w:p>
        </w:tc>
        <w:tc>
          <w:tcPr>
            <w:tcW w:w="1626" w:type="dxa"/>
            <w:tcBorders>
              <w:top w:val="single" w:sz="4" w:space="0" w:color="auto"/>
              <w:left w:val="single" w:sz="4" w:space="0" w:color="auto"/>
              <w:bottom w:val="single" w:sz="4" w:space="0" w:color="auto"/>
              <w:right w:val="single" w:sz="4" w:space="0" w:color="auto"/>
            </w:tcBorders>
            <w:hideMark/>
          </w:tcPr>
          <w:p w14:paraId="5AFC1FB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55A756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A5768F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8C6719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31A291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Записка-расчет об исчислении среднего заработка при предоставлении отпуска, увольнении и других случаях (0504425)</w:t>
            </w:r>
          </w:p>
        </w:tc>
        <w:tc>
          <w:tcPr>
            <w:tcW w:w="1281" w:type="dxa"/>
            <w:tcBorders>
              <w:top w:val="single" w:sz="4" w:space="0" w:color="auto"/>
              <w:left w:val="single" w:sz="4" w:space="0" w:color="auto"/>
              <w:bottom w:val="single" w:sz="4" w:space="0" w:color="auto"/>
              <w:right w:val="single" w:sz="4" w:space="0" w:color="auto"/>
            </w:tcBorders>
            <w:hideMark/>
          </w:tcPr>
          <w:p w14:paraId="2DA84C5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C85D41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52737F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C9A2F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день принятия (увольнения)</w:t>
            </w:r>
          </w:p>
        </w:tc>
        <w:tc>
          <w:tcPr>
            <w:tcW w:w="1446" w:type="dxa"/>
            <w:tcBorders>
              <w:top w:val="single" w:sz="4" w:space="0" w:color="auto"/>
              <w:left w:val="single" w:sz="4" w:space="0" w:color="auto"/>
              <w:bottom w:val="single" w:sz="4" w:space="0" w:color="auto"/>
              <w:right w:val="single" w:sz="4" w:space="0" w:color="auto"/>
            </w:tcBorders>
            <w:hideMark/>
          </w:tcPr>
          <w:p w14:paraId="7229CDF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Бухгалтерия </w:t>
            </w:r>
          </w:p>
        </w:tc>
        <w:tc>
          <w:tcPr>
            <w:tcW w:w="1566" w:type="dxa"/>
            <w:tcBorders>
              <w:top w:val="single" w:sz="4" w:space="0" w:color="auto"/>
              <w:left w:val="single" w:sz="4" w:space="0" w:color="auto"/>
              <w:bottom w:val="single" w:sz="4" w:space="0" w:color="auto"/>
              <w:right w:val="single" w:sz="4" w:space="0" w:color="auto"/>
            </w:tcBorders>
            <w:hideMark/>
          </w:tcPr>
          <w:p w14:paraId="48CEDFE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36FBDA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416" w:type="dxa"/>
            <w:tcBorders>
              <w:top w:val="single" w:sz="4" w:space="0" w:color="auto"/>
              <w:left w:val="single" w:sz="4" w:space="0" w:color="auto"/>
              <w:bottom w:val="single" w:sz="4" w:space="0" w:color="auto"/>
              <w:right w:val="single" w:sz="4" w:space="0" w:color="auto"/>
            </w:tcBorders>
            <w:hideMark/>
          </w:tcPr>
          <w:p w14:paraId="30CAFC9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6482528"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027553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0012DB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Карточка-справка (0504417)</w:t>
            </w:r>
          </w:p>
        </w:tc>
        <w:tc>
          <w:tcPr>
            <w:tcW w:w="1281" w:type="dxa"/>
            <w:tcBorders>
              <w:top w:val="single" w:sz="4" w:space="0" w:color="auto"/>
              <w:left w:val="single" w:sz="4" w:space="0" w:color="auto"/>
              <w:bottom w:val="single" w:sz="4" w:space="0" w:color="auto"/>
              <w:right w:val="single" w:sz="4" w:space="0" w:color="auto"/>
            </w:tcBorders>
            <w:hideMark/>
          </w:tcPr>
          <w:p w14:paraId="48446AC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3C01F5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C7F414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8F7C6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1491FB3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F6034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8C7BDD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416" w:type="dxa"/>
            <w:tcBorders>
              <w:top w:val="single" w:sz="4" w:space="0" w:color="auto"/>
              <w:left w:val="single" w:sz="4" w:space="0" w:color="auto"/>
              <w:bottom w:val="single" w:sz="4" w:space="0" w:color="auto"/>
              <w:right w:val="single" w:sz="4" w:space="0" w:color="auto"/>
            </w:tcBorders>
            <w:hideMark/>
          </w:tcPr>
          <w:p w14:paraId="51CBD50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3B920A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EDA9656"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FFD7D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Лицевой счет</w:t>
            </w:r>
          </w:p>
        </w:tc>
        <w:tc>
          <w:tcPr>
            <w:tcW w:w="1281" w:type="dxa"/>
            <w:tcBorders>
              <w:top w:val="single" w:sz="4" w:space="0" w:color="auto"/>
              <w:left w:val="single" w:sz="4" w:space="0" w:color="auto"/>
              <w:bottom w:val="single" w:sz="4" w:space="0" w:color="auto"/>
              <w:right w:val="single" w:sz="4" w:space="0" w:color="auto"/>
            </w:tcBorders>
            <w:hideMark/>
          </w:tcPr>
          <w:p w14:paraId="7ACDBC8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1C6BDC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006BEF7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47CF409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4EE95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FE3E26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47255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416" w:type="dxa"/>
            <w:tcBorders>
              <w:top w:val="single" w:sz="4" w:space="0" w:color="auto"/>
              <w:left w:val="single" w:sz="4" w:space="0" w:color="auto"/>
              <w:bottom w:val="single" w:sz="4" w:space="0" w:color="auto"/>
              <w:right w:val="single" w:sz="4" w:space="0" w:color="auto"/>
            </w:tcBorders>
            <w:hideMark/>
          </w:tcPr>
          <w:p w14:paraId="115549F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10036F89" w14:textId="77777777" w:rsidR="00BC3EB0" w:rsidRPr="00BC3EB0" w:rsidRDefault="00BC3EB0" w:rsidP="00BC3EB0">
            <w:pPr>
              <w:spacing w:line="256" w:lineRule="auto"/>
              <w:rPr>
                <w:rFonts w:ascii="Calibri" w:eastAsia="Times New Roman" w:hAnsi="Calibri" w:cs="Times New Roman"/>
                <w:sz w:val="20"/>
                <w:highlight w:val="yellow"/>
                <w:lang w:eastAsia="ru-RU"/>
              </w:rPr>
            </w:pPr>
          </w:p>
        </w:tc>
      </w:tr>
      <w:tr w:rsidR="00BC3EB0" w:rsidRPr="00BC3EB0" w14:paraId="0BBB06A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2C64A9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Книга учета выданных раздатчикам денег на выплату заработной платы, денежного </w:t>
            </w:r>
            <w:r w:rsidRPr="00BC3EB0">
              <w:rPr>
                <w:rFonts w:ascii="Calibri" w:eastAsia="Times New Roman" w:hAnsi="Calibri" w:cs="Times New Roman"/>
                <w:sz w:val="20"/>
                <w:lang w:eastAsia="ru-RU"/>
              </w:rPr>
              <w:lastRenderedPageBreak/>
              <w:t>довольствия и стипендий (0504046)</w:t>
            </w:r>
          </w:p>
        </w:tc>
        <w:tc>
          <w:tcPr>
            <w:tcW w:w="1281" w:type="dxa"/>
            <w:tcBorders>
              <w:top w:val="single" w:sz="4" w:space="0" w:color="auto"/>
              <w:left w:val="single" w:sz="4" w:space="0" w:color="auto"/>
              <w:bottom w:val="single" w:sz="4" w:space="0" w:color="auto"/>
              <w:right w:val="single" w:sz="4" w:space="0" w:color="auto"/>
            </w:tcBorders>
            <w:hideMark/>
          </w:tcPr>
          <w:p w14:paraId="1C286BA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lastRenderedPageBreak/>
              <w:t>1 экз.</w:t>
            </w:r>
          </w:p>
        </w:tc>
        <w:tc>
          <w:tcPr>
            <w:tcW w:w="1626" w:type="dxa"/>
            <w:tcBorders>
              <w:top w:val="single" w:sz="4" w:space="0" w:color="auto"/>
              <w:left w:val="single" w:sz="4" w:space="0" w:color="auto"/>
              <w:bottom w:val="single" w:sz="4" w:space="0" w:color="auto"/>
              <w:right w:val="single" w:sz="4" w:space="0" w:color="auto"/>
            </w:tcBorders>
            <w:hideMark/>
          </w:tcPr>
          <w:p w14:paraId="55B7D07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07C578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DB6C3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77BDBD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55ACC31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5FC4D48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D19CE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218C7F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BAA14B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0FBCF1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Реестр депонированных сумм (0504047)</w:t>
            </w:r>
          </w:p>
        </w:tc>
        <w:tc>
          <w:tcPr>
            <w:tcW w:w="1281" w:type="dxa"/>
            <w:tcBorders>
              <w:top w:val="single" w:sz="4" w:space="0" w:color="auto"/>
              <w:left w:val="single" w:sz="4" w:space="0" w:color="auto"/>
              <w:bottom w:val="single" w:sz="4" w:space="0" w:color="auto"/>
              <w:right w:val="single" w:sz="4" w:space="0" w:color="auto"/>
            </w:tcBorders>
            <w:hideMark/>
          </w:tcPr>
          <w:p w14:paraId="7743ED8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3FC124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855C88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DFB50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D48DD2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F58270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3DE5B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465AE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BE718A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9462DFC"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66EA6E8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Книга аналитического учета депонированной заработной платы, денежного довольствия и стипендий (0504048)</w:t>
            </w:r>
          </w:p>
        </w:tc>
        <w:tc>
          <w:tcPr>
            <w:tcW w:w="1281" w:type="dxa"/>
            <w:tcBorders>
              <w:top w:val="single" w:sz="4" w:space="0" w:color="auto"/>
              <w:left w:val="single" w:sz="4" w:space="0" w:color="auto"/>
              <w:bottom w:val="single" w:sz="4" w:space="0" w:color="auto"/>
              <w:right w:val="single" w:sz="4" w:space="0" w:color="auto"/>
            </w:tcBorders>
            <w:hideMark/>
          </w:tcPr>
          <w:p w14:paraId="4A9FF38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54EA03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46548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CA7C7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BA70FA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311548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AE3F86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6BCBCC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1A38586"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DC4B8E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45F014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расчетов по оплате труда, денежному довольствию и стипендий (0504071)</w:t>
            </w:r>
          </w:p>
        </w:tc>
        <w:tc>
          <w:tcPr>
            <w:tcW w:w="1281" w:type="dxa"/>
            <w:tcBorders>
              <w:top w:val="single" w:sz="4" w:space="0" w:color="auto"/>
              <w:left w:val="single" w:sz="4" w:space="0" w:color="auto"/>
              <w:bottom w:val="single" w:sz="4" w:space="0" w:color="auto"/>
              <w:right w:val="single" w:sz="4" w:space="0" w:color="auto"/>
            </w:tcBorders>
            <w:hideMark/>
          </w:tcPr>
          <w:p w14:paraId="0BBFD2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90A11C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257D0E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DF7470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026CA81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D795E5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5423E26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FB0805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139B44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09E4CC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EF6D5A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расчетов с покупателями, поставщиками и прочими дебиторами и кредиторами (0504089)</w:t>
            </w:r>
          </w:p>
        </w:tc>
        <w:tc>
          <w:tcPr>
            <w:tcW w:w="1281" w:type="dxa"/>
            <w:tcBorders>
              <w:top w:val="single" w:sz="4" w:space="0" w:color="auto"/>
              <w:left w:val="single" w:sz="4" w:space="0" w:color="auto"/>
              <w:bottom w:val="single" w:sz="4" w:space="0" w:color="auto"/>
              <w:right w:val="single" w:sz="4" w:space="0" w:color="auto"/>
            </w:tcBorders>
            <w:hideMark/>
          </w:tcPr>
          <w:p w14:paraId="6E6F500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3F5E90C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29E634B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F81DA7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33A74D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451C64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40308BC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16F200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F2D1C2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69E4469"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3F3454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Авансовый отчет (0504505)</w:t>
            </w:r>
          </w:p>
        </w:tc>
        <w:tc>
          <w:tcPr>
            <w:tcW w:w="1281" w:type="dxa"/>
            <w:tcBorders>
              <w:top w:val="single" w:sz="4" w:space="0" w:color="auto"/>
              <w:left w:val="single" w:sz="4" w:space="0" w:color="auto"/>
              <w:bottom w:val="single" w:sz="4" w:space="0" w:color="auto"/>
              <w:right w:val="single" w:sz="4" w:space="0" w:color="auto"/>
            </w:tcBorders>
            <w:hideMark/>
          </w:tcPr>
          <w:p w14:paraId="76B4B0D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CF12D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Подотчетное лицо</w:t>
            </w:r>
          </w:p>
        </w:tc>
        <w:tc>
          <w:tcPr>
            <w:tcW w:w="1626" w:type="dxa"/>
            <w:tcBorders>
              <w:top w:val="single" w:sz="4" w:space="0" w:color="auto"/>
              <w:left w:val="single" w:sz="4" w:space="0" w:color="auto"/>
              <w:bottom w:val="single" w:sz="4" w:space="0" w:color="auto"/>
              <w:right w:val="single" w:sz="4" w:space="0" w:color="auto"/>
            </w:tcBorders>
            <w:hideMark/>
          </w:tcPr>
          <w:p w14:paraId="1B64C7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Подотчетное лицо</w:t>
            </w:r>
          </w:p>
        </w:tc>
        <w:tc>
          <w:tcPr>
            <w:tcW w:w="2991" w:type="dxa"/>
            <w:tcBorders>
              <w:top w:val="single" w:sz="4" w:space="0" w:color="auto"/>
              <w:left w:val="single" w:sz="4" w:space="0" w:color="auto"/>
              <w:bottom w:val="single" w:sz="4" w:space="0" w:color="auto"/>
              <w:right w:val="single" w:sz="4" w:space="0" w:color="auto"/>
            </w:tcBorders>
            <w:hideMark/>
          </w:tcPr>
          <w:p w14:paraId="0453FC5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Не позднее 3 дня после окончания срока</w:t>
            </w:r>
          </w:p>
        </w:tc>
        <w:tc>
          <w:tcPr>
            <w:tcW w:w="1446" w:type="dxa"/>
            <w:tcBorders>
              <w:top w:val="single" w:sz="4" w:space="0" w:color="auto"/>
              <w:left w:val="single" w:sz="4" w:space="0" w:color="auto"/>
              <w:bottom w:val="single" w:sz="4" w:space="0" w:color="auto"/>
              <w:right w:val="single" w:sz="4" w:space="0" w:color="auto"/>
            </w:tcBorders>
            <w:hideMark/>
          </w:tcPr>
          <w:p w14:paraId="25038E8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47EFE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 день сдачи отчета</w:t>
            </w:r>
          </w:p>
        </w:tc>
        <w:tc>
          <w:tcPr>
            <w:tcW w:w="1626" w:type="dxa"/>
            <w:tcBorders>
              <w:top w:val="single" w:sz="4" w:space="0" w:color="auto"/>
              <w:left w:val="single" w:sz="4" w:space="0" w:color="auto"/>
              <w:bottom w:val="single" w:sz="4" w:space="0" w:color="auto"/>
              <w:right w:val="single" w:sz="4" w:space="0" w:color="auto"/>
            </w:tcBorders>
            <w:hideMark/>
          </w:tcPr>
          <w:p w14:paraId="66EF7B9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C65F8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EEC9F0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A1BE9F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0B33AB3" w14:textId="77777777" w:rsidR="00BC3EB0" w:rsidRPr="00BC3EB0" w:rsidRDefault="00BC3EB0" w:rsidP="00BC3EB0">
            <w:pPr>
              <w:spacing w:line="256" w:lineRule="auto"/>
              <w:rPr>
                <w:rFonts w:ascii="Calibri" w:eastAsia="Times New Roman" w:hAnsi="Calibri" w:cs="Times New Roman"/>
                <w:sz w:val="20"/>
                <w:szCs w:val="20"/>
                <w:lang w:eastAsia="ru-RU"/>
              </w:rPr>
            </w:pPr>
            <w:r w:rsidRPr="00BC3EB0">
              <w:rPr>
                <w:rFonts w:ascii="Calibri" w:eastAsia="Times New Roman" w:hAnsi="Calibri" w:cs="Times New Roman"/>
                <w:sz w:val="20"/>
                <w:szCs w:val="20"/>
                <w:lang w:eastAsia="ru-RU"/>
              </w:rPr>
              <w:t xml:space="preserve">Платежная ведомость </w:t>
            </w:r>
            <w:hyperlink r:id="rId38" w:history="1">
              <w:r w:rsidRPr="00BC3EB0">
                <w:rPr>
                  <w:rFonts w:ascii="Calibri" w:eastAsia="Times New Roman" w:hAnsi="Calibri" w:cs="Times New Roman"/>
                  <w:color w:val="000000"/>
                  <w:sz w:val="20"/>
                  <w:szCs w:val="20"/>
                  <w:u w:val="single"/>
                  <w:lang w:eastAsia="ru-RU"/>
                </w:rPr>
                <w:t>(ф. 0504403)</w:t>
              </w:r>
            </w:hyperlink>
          </w:p>
        </w:tc>
        <w:tc>
          <w:tcPr>
            <w:tcW w:w="1281" w:type="dxa"/>
            <w:tcBorders>
              <w:top w:val="single" w:sz="4" w:space="0" w:color="auto"/>
              <w:left w:val="single" w:sz="4" w:space="0" w:color="auto"/>
              <w:bottom w:val="single" w:sz="4" w:space="0" w:color="auto"/>
              <w:right w:val="single" w:sz="4" w:space="0" w:color="auto"/>
            </w:tcBorders>
            <w:hideMark/>
          </w:tcPr>
          <w:p w14:paraId="06DFB49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F204E0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55EA42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ACC7A2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177326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4D4E2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55FC36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w:t>
            </w:r>
          </w:p>
        </w:tc>
        <w:tc>
          <w:tcPr>
            <w:tcW w:w="1416" w:type="dxa"/>
            <w:tcBorders>
              <w:top w:val="single" w:sz="4" w:space="0" w:color="auto"/>
              <w:left w:val="single" w:sz="4" w:space="0" w:color="auto"/>
              <w:bottom w:val="single" w:sz="4" w:space="0" w:color="auto"/>
              <w:right w:val="single" w:sz="4" w:space="0" w:color="auto"/>
            </w:tcBorders>
            <w:hideMark/>
          </w:tcPr>
          <w:p w14:paraId="47CDCD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D4423B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8E2700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BEAAC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расчетов с подотчетными лицами (0504071)</w:t>
            </w:r>
          </w:p>
        </w:tc>
        <w:tc>
          <w:tcPr>
            <w:tcW w:w="1281" w:type="dxa"/>
            <w:tcBorders>
              <w:top w:val="single" w:sz="4" w:space="0" w:color="auto"/>
              <w:left w:val="single" w:sz="4" w:space="0" w:color="auto"/>
              <w:bottom w:val="single" w:sz="4" w:space="0" w:color="auto"/>
              <w:right w:val="single" w:sz="4" w:space="0" w:color="auto"/>
            </w:tcBorders>
            <w:hideMark/>
          </w:tcPr>
          <w:p w14:paraId="14D73EF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0979E8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73A9E3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579A0C7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4BDCCD0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0B26E4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83E0A8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F271B2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A48E0BD"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7FAED5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1F08D5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(сличительная ведомость) расчетов с покупателями, поставщиками и прочими дебиторами и кредиторами (0504089)</w:t>
            </w:r>
          </w:p>
        </w:tc>
        <w:tc>
          <w:tcPr>
            <w:tcW w:w="1281" w:type="dxa"/>
            <w:tcBorders>
              <w:top w:val="single" w:sz="4" w:space="0" w:color="auto"/>
              <w:left w:val="single" w:sz="4" w:space="0" w:color="auto"/>
              <w:bottom w:val="single" w:sz="4" w:space="0" w:color="auto"/>
              <w:right w:val="single" w:sz="4" w:space="0" w:color="auto"/>
            </w:tcBorders>
            <w:hideMark/>
          </w:tcPr>
          <w:p w14:paraId="746A2EE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2896ED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4110D2F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3D7AB70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27CD860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29C852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19AC05C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7656A8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8B44D0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BB59B1B"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070E5F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Акты выполненных работ, оказанных услуг</w:t>
            </w:r>
          </w:p>
        </w:tc>
        <w:tc>
          <w:tcPr>
            <w:tcW w:w="1281" w:type="dxa"/>
            <w:tcBorders>
              <w:top w:val="single" w:sz="4" w:space="0" w:color="auto"/>
              <w:left w:val="single" w:sz="4" w:space="0" w:color="auto"/>
              <w:bottom w:val="single" w:sz="4" w:space="0" w:color="auto"/>
              <w:right w:val="single" w:sz="4" w:space="0" w:color="auto"/>
            </w:tcBorders>
            <w:hideMark/>
          </w:tcPr>
          <w:p w14:paraId="46343FF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D8739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Упол. лица</w:t>
            </w:r>
          </w:p>
        </w:tc>
        <w:tc>
          <w:tcPr>
            <w:tcW w:w="1626" w:type="dxa"/>
            <w:tcBorders>
              <w:top w:val="single" w:sz="4" w:space="0" w:color="auto"/>
              <w:left w:val="single" w:sz="4" w:space="0" w:color="auto"/>
              <w:bottom w:val="single" w:sz="4" w:space="0" w:color="auto"/>
              <w:right w:val="single" w:sz="4" w:space="0" w:color="auto"/>
            </w:tcBorders>
            <w:hideMark/>
          </w:tcPr>
          <w:p w14:paraId="27B8C1D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2991" w:type="dxa"/>
            <w:tcBorders>
              <w:top w:val="single" w:sz="4" w:space="0" w:color="auto"/>
              <w:left w:val="single" w:sz="4" w:space="0" w:color="auto"/>
              <w:bottom w:val="single" w:sz="4" w:space="0" w:color="auto"/>
              <w:right w:val="single" w:sz="4" w:space="0" w:color="auto"/>
            </w:tcBorders>
            <w:hideMark/>
          </w:tcPr>
          <w:p w14:paraId="75F18EE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4F0505E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EC0F0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Не позднее 3 дней с даты подписания руководителем</w:t>
            </w:r>
          </w:p>
        </w:tc>
        <w:tc>
          <w:tcPr>
            <w:tcW w:w="1626" w:type="dxa"/>
            <w:tcBorders>
              <w:top w:val="single" w:sz="4" w:space="0" w:color="auto"/>
              <w:left w:val="single" w:sz="4" w:space="0" w:color="auto"/>
              <w:bottom w:val="single" w:sz="4" w:space="0" w:color="auto"/>
              <w:right w:val="single" w:sz="4" w:space="0" w:color="auto"/>
            </w:tcBorders>
            <w:hideMark/>
          </w:tcPr>
          <w:p w14:paraId="1AE669F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47B19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19B3E65"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7FB07911"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10C42A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расчетов с дебиторами по доходам (0504071)</w:t>
            </w:r>
          </w:p>
        </w:tc>
        <w:tc>
          <w:tcPr>
            <w:tcW w:w="1281" w:type="dxa"/>
            <w:tcBorders>
              <w:top w:val="single" w:sz="4" w:space="0" w:color="auto"/>
              <w:left w:val="single" w:sz="4" w:space="0" w:color="auto"/>
              <w:bottom w:val="single" w:sz="4" w:space="0" w:color="auto"/>
              <w:right w:val="single" w:sz="4" w:space="0" w:color="auto"/>
            </w:tcBorders>
            <w:hideMark/>
          </w:tcPr>
          <w:p w14:paraId="1E661DC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E91CA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A1C88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43B7663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DD97A3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B31695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1A309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6B5CD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786F6A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0C950FA5"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02187A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операций расчетов с поставщиками (0504071)</w:t>
            </w:r>
          </w:p>
        </w:tc>
        <w:tc>
          <w:tcPr>
            <w:tcW w:w="1281" w:type="dxa"/>
            <w:tcBorders>
              <w:top w:val="single" w:sz="4" w:space="0" w:color="auto"/>
              <w:left w:val="single" w:sz="4" w:space="0" w:color="auto"/>
              <w:bottom w:val="single" w:sz="4" w:space="0" w:color="auto"/>
              <w:right w:val="single" w:sz="4" w:space="0" w:color="auto"/>
            </w:tcBorders>
            <w:hideMark/>
          </w:tcPr>
          <w:p w14:paraId="115EAD2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8245DB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62C456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B6FF12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083A3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518347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CA2874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22BE5B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91959C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1E39A98"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D85DED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Инвентаризационная опись (сличительная ведомость) расчетов с покупателями, поставщиками и прочими дебиторами и кредиторами (0504089)</w:t>
            </w:r>
          </w:p>
        </w:tc>
        <w:tc>
          <w:tcPr>
            <w:tcW w:w="1281" w:type="dxa"/>
            <w:tcBorders>
              <w:top w:val="single" w:sz="4" w:space="0" w:color="auto"/>
              <w:left w:val="single" w:sz="4" w:space="0" w:color="auto"/>
              <w:bottom w:val="single" w:sz="4" w:space="0" w:color="auto"/>
              <w:right w:val="single" w:sz="4" w:space="0" w:color="auto"/>
            </w:tcBorders>
            <w:hideMark/>
          </w:tcPr>
          <w:p w14:paraId="23C2DD4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05AF10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280CA16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799E8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3671CF0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7201F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36636BC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F2B55F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C8DAAF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A0E8A7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3AE98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План финансово-хозяйственной деятельности</w:t>
            </w:r>
          </w:p>
        </w:tc>
        <w:tc>
          <w:tcPr>
            <w:tcW w:w="1281" w:type="dxa"/>
            <w:tcBorders>
              <w:top w:val="single" w:sz="4" w:space="0" w:color="auto"/>
              <w:left w:val="single" w:sz="4" w:space="0" w:color="auto"/>
              <w:bottom w:val="single" w:sz="4" w:space="0" w:color="auto"/>
              <w:right w:val="single" w:sz="4" w:space="0" w:color="auto"/>
            </w:tcBorders>
            <w:hideMark/>
          </w:tcPr>
          <w:p w14:paraId="6C0FEF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3A5D37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626" w:type="dxa"/>
            <w:tcBorders>
              <w:top w:val="single" w:sz="4" w:space="0" w:color="auto"/>
              <w:left w:val="single" w:sz="4" w:space="0" w:color="auto"/>
              <w:bottom w:val="single" w:sz="4" w:space="0" w:color="auto"/>
              <w:right w:val="single" w:sz="4" w:space="0" w:color="auto"/>
            </w:tcBorders>
            <w:hideMark/>
          </w:tcPr>
          <w:p w14:paraId="251C20C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Руководитель учреждения</w:t>
            </w:r>
          </w:p>
        </w:tc>
        <w:tc>
          <w:tcPr>
            <w:tcW w:w="2991" w:type="dxa"/>
            <w:tcBorders>
              <w:top w:val="single" w:sz="4" w:space="0" w:color="auto"/>
              <w:left w:val="single" w:sz="4" w:space="0" w:color="auto"/>
              <w:bottom w:val="single" w:sz="4" w:space="0" w:color="auto"/>
              <w:right w:val="single" w:sz="4" w:space="0" w:color="auto"/>
            </w:tcBorders>
            <w:hideMark/>
          </w:tcPr>
          <w:p w14:paraId="43217BE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факту утверждения Плана ФХД (изменений)</w:t>
            </w:r>
          </w:p>
        </w:tc>
        <w:tc>
          <w:tcPr>
            <w:tcW w:w="1446" w:type="dxa"/>
            <w:tcBorders>
              <w:top w:val="single" w:sz="4" w:space="0" w:color="auto"/>
              <w:left w:val="single" w:sz="4" w:space="0" w:color="auto"/>
              <w:bottom w:val="single" w:sz="4" w:space="0" w:color="auto"/>
              <w:right w:val="single" w:sz="4" w:space="0" w:color="auto"/>
            </w:tcBorders>
          </w:tcPr>
          <w:p w14:paraId="769B4D6B" w14:textId="77777777" w:rsidR="00BC3EB0" w:rsidRPr="00BC3EB0" w:rsidRDefault="00BC3EB0" w:rsidP="00BC3EB0">
            <w:pPr>
              <w:spacing w:line="256" w:lineRule="auto"/>
              <w:rPr>
                <w:rFonts w:ascii="Calibri" w:eastAsia="Times New Roman" w:hAnsi="Calibri" w:cs="Times New Roman"/>
                <w:sz w:val="20"/>
                <w:lang w:eastAsia="ru-RU"/>
              </w:rPr>
            </w:pPr>
          </w:p>
        </w:tc>
        <w:tc>
          <w:tcPr>
            <w:tcW w:w="1566" w:type="dxa"/>
            <w:tcBorders>
              <w:top w:val="single" w:sz="4" w:space="0" w:color="auto"/>
              <w:left w:val="single" w:sz="4" w:space="0" w:color="auto"/>
              <w:bottom w:val="single" w:sz="4" w:space="0" w:color="auto"/>
              <w:right w:val="single" w:sz="4" w:space="0" w:color="auto"/>
            </w:tcBorders>
          </w:tcPr>
          <w:p w14:paraId="3EF5EF6B" w14:textId="77777777" w:rsidR="00BC3EB0" w:rsidRPr="00BC3EB0" w:rsidRDefault="00BC3EB0" w:rsidP="00BC3EB0">
            <w:pPr>
              <w:spacing w:line="256" w:lineRule="auto"/>
              <w:rPr>
                <w:rFonts w:ascii="Calibri" w:eastAsia="Times New Roman" w:hAnsi="Calibri" w:cs="Times New Roman"/>
                <w:sz w:val="20"/>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7BEEA4E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416" w:type="dxa"/>
            <w:tcBorders>
              <w:top w:val="single" w:sz="4" w:space="0" w:color="auto"/>
              <w:left w:val="single" w:sz="4" w:space="0" w:color="auto"/>
              <w:bottom w:val="single" w:sz="4" w:space="0" w:color="auto"/>
              <w:right w:val="single" w:sz="4" w:space="0" w:color="auto"/>
            </w:tcBorders>
            <w:hideMark/>
          </w:tcPr>
          <w:p w14:paraId="0D39F5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395EF6B"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4CE3B09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0AE3436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Уведомление о лимитах бюджетных обязательств (бюджетных ассигнований) (0504822)</w:t>
            </w:r>
          </w:p>
        </w:tc>
        <w:tc>
          <w:tcPr>
            <w:tcW w:w="1281" w:type="dxa"/>
            <w:tcBorders>
              <w:top w:val="single" w:sz="4" w:space="0" w:color="auto"/>
              <w:left w:val="single" w:sz="4" w:space="0" w:color="auto"/>
              <w:bottom w:val="single" w:sz="4" w:space="0" w:color="auto"/>
              <w:right w:val="single" w:sz="4" w:space="0" w:color="auto"/>
            </w:tcBorders>
            <w:hideMark/>
          </w:tcPr>
          <w:p w14:paraId="4B9DEB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46E332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626" w:type="dxa"/>
            <w:tcBorders>
              <w:top w:val="single" w:sz="4" w:space="0" w:color="auto"/>
              <w:left w:val="single" w:sz="4" w:space="0" w:color="auto"/>
              <w:bottom w:val="single" w:sz="4" w:space="0" w:color="auto"/>
              <w:right w:val="single" w:sz="4" w:space="0" w:color="auto"/>
            </w:tcBorders>
            <w:hideMark/>
          </w:tcPr>
          <w:p w14:paraId="12AD766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Руководитель учреждения</w:t>
            </w:r>
          </w:p>
        </w:tc>
        <w:tc>
          <w:tcPr>
            <w:tcW w:w="2991" w:type="dxa"/>
            <w:tcBorders>
              <w:top w:val="single" w:sz="4" w:space="0" w:color="auto"/>
              <w:left w:val="single" w:sz="4" w:space="0" w:color="auto"/>
              <w:bottom w:val="single" w:sz="4" w:space="0" w:color="auto"/>
              <w:right w:val="single" w:sz="4" w:space="0" w:color="auto"/>
            </w:tcBorders>
            <w:hideMark/>
          </w:tcPr>
          <w:p w14:paraId="23A309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факту утверждения Плана ФХД (изменений)</w:t>
            </w:r>
          </w:p>
        </w:tc>
        <w:tc>
          <w:tcPr>
            <w:tcW w:w="1446" w:type="dxa"/>
            <w:tcBorders>
              <w:top w:val="single" w:sz="4" w:space="0" w:color="auto"/>
              <w:left w:val="single" w:sz="4" w:space="0" w:color="auto"/>
              <w:bottom w:val="single" w:sz="4" w:space="0" w:color="auto"/>
              <w:right w:val="single" w:sz="4" w:space="0" w:color="auto"/>
            </w:tcBorders>
            <w:hideMark/>
          </w:tcPr>
          <w:p w14:paraId="40AF8DE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9E37EB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факту утверждения Плана ФХД (изменений)</w:t>
            </w:r>
          </w:p>
        </w:tc>
        <w:tc>
          <w:tcPr>
            <w:tcW w:w="1626" w:type="dxa"/>
            <w:tcBorders>
              <w:top w:val="single" w:sz="4" w:space="0" w:color="auto"/>
              <w:left w:val="single" w:sz="4" w:space="0" w:color="auto"/>
              <w:bottom w:val="single" w:sz="4" w:space="0" w:color="auto"/>
              <w:right w:val="single" w:sz="4" w:space="0" w:color="auto"/>
            </w:tcBorders>
            <w:hideMark/>
          </w:tcPr>
          <w:p w14:paraId="1780AA8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3E1B403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67BF7F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2AE24A0"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5FA7B1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по прочим операциям (0504071)</w:t>
            </w:r>
          </w:p>
        </w:tc>
        <w:tc>
          <w:tcPr>
            <w:tcW w:w="1281" w:type="dxa"/>
            <w:tcBorders>
              <w:top w:val="single" w:sz="4" w:space="0" w:color="auto"/>
              <w:left w:val="single" w:sz="4" w:space="0" w:color="auto"/>
              <w:bottom w:val="single" w:sz="4" w:space="0" w:color="auto"/>
              <w:right w:val="single" w:sz="4" w:space="0" w:color="auto"/>
            </w:tcBorders>
            <w:hideMark/>
          </w:tcPr>
          <w:p w14:paraId="0551840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34252B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426AFD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D8B45D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0302B0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932757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3FD0CA2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7E8BB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65E820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4421D3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DBFD3C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учета лимитов бюджетных обязательств (бюджетных ассигнований) (0504062)</w:t>
            </w:r>
          </w:p>
        </w:tc>
        <w:tc>
          <w:tcPr>
            <w:tcW w:w="1281" w:type="dxa"/>
            <w:tcBorders>
              <w:top w:val="single" w:sz="4" w:space="0" w:color="auto"/>
              <w:left w:val="single" w:sz="4" w:space="0" w:color="auto"/>
              <w:bottom w:val="single" w:sz="4" w:space="0" w:color="auto"/>
              <w:right w:val="single" w:sz="4" w:space="0" w:color="auto"/>
            </w:tcBorders>
            <w:hideMark/>
          </w:tcPr>
          <w:p w14:paraId="232D833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40EC43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626" w:type="dxa"/>
            <w:tcBorders>
              <w:top w:val="single" w:sz="4" w:space="0" w:color="auto"/>
              <w:left w:val="single" w:sz="4" w:space="0" w:color="auto"/>
              <w:bottom w:val="single" w:sz="4" w:space="0" w:color="auto"/>
              <w:right w:val="single" w:sz="4" w:space="0" w:color="auto"/>
            </w:tcBorders>
            <w:hideMark/>
          </w:tcPr>
          <w:p w14:paraId="658A74E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BB2C21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3CCCAD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428E75D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6E4AB95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3B5972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874648C"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18EF4A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4768607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регистрации обязательств (0504064)</w:t>
            </w:r>
          </w:p>
        </w:tc>
        <w:tc>
          <w:tcPr>
            <w:tcW w:w="1281" w:type="dxa"/>
            <w:tcBorders>
              <w:top w:val="single" w:sz="4" w:space="0" w:color="auto"/>
              <w:left w:val="single" w:sz="4" w:space="0" w:color="auto"/>
              <w:bottom w:val="single" w:sz="4" w:space="0" w:color="auto"/>
              <w:right w:val="single" w:sz="4" w:space="0" w:color="auto"/>
            </w:tcBorders>
            <w:hideMark/>
          </w:tcPr>
          <w:p w14:paraId="0A4A5F2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6230F01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Ведущий экономист</w:t>
            </w:r>
          </w:p>
        </w:tc>
        <w:tc>
          <w:tcPr>
            <w:tcW w:w="1626" w:type="dxa"/>
            <w:tcBorders>
              <w:top w:val="single" w:sz="4" w:space="0" w:color="auto"/>
              <w:left w:val="single" w:sz="4" w:space="0" w:color="auto"/>
              <w:bottom w:val="single" w:sz="4" w:space="0" w:color="auto"/>
              <w:right w:val="single" w:sz="4" w:space="0" w:color="auto"/>
            </w:tcBorders>
            <w:hideMark/>
          </w:tcPr>
          <w:p w14:paraId="0A76D6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C0B1A0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20F29A1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60E67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41B30DE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D2A475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9FFB351"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9D210F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44D914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Справка (0504833)</w:t>
            </w:r>
          </w:p>
        </w:tc>
        <w:tc>
          <w:tcPr>
            <w:tcW w:w="1281" w:type="dxa"/>
            <w:tcBorders>
              <w:top w:val="single" w:sz="4" w:space="0" w:color="auto"/>
              <w:left w:val="single" w:sz="4" w:space="0" w:color="auto"/>
              <w:bottom w:val="single" w:sz="4" w:space="0" w:color="auto"/>
              <w:right w:val="single" w:sz="4" w:space="0" w:color="auto"/>
            </w:tcBorders>
            <w:hideMark/>
          </w:tcPr>
          <w:p w14:paraId="5ECB110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2F5846D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8A2095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B4CE54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4005E2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3CE0DA5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925602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9E6672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70FF260"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BEAD89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AE271A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Приказ ИНВ-22</w:t>
            </w:r>
          </w:p>
        </w:tc>
        <w:tc>
          <w:tcPr>
            <w:tcW w:w="1281" w:type="dxa"/>
            <w:tcBorders>
              <w:top w:val="single" w:sz="4" w:space="0" w:color="auto"/>
              <w:left w:val="single" w:sz="4" w:space="0" w:color="auto"/>
              <w:bottom w:val="single" w:sz="4" w:space="0" w:color="auto"/>
              <w:right w:val="single" w:sz="4" w:space="0" w:color="auto"/>
            </w:tcBorders>
            <w:hideMark/>
          </w:tcPr>
          <w:p w14:paraId="5C2F194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15E91A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1626" w:type="dxa"/>
            <w:tcBorders>
              <w:top w:val="single" w:sz="4" w:space="0" w:color="auto"/>
              <w:left w:val="single" w:sz="4" w:space="0" w:color="auto"/>
              <w:bottom w:val="single" w:sz="4" w:space="0" w:color="auto"/>
              <w:right w:val="single" w:sz="4" w:space="0" w:color="auto"/>
            </w:tcBorders>
            <w:hideMark/>
          </w:tcPr>
          <w:p w14:paraId="2AA871F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Директор</w:t>
            </w:r>
          </w:p>
        </w:tc>
        <w:tc>
          <w:tcPr>
            <w:tcW w:w="2991" w:type="dxa"/>
            <w:tcBorders>
              <w:top w:val="single" w:sz="4" w:space="0" w:color="auto"/>
              <w:left w:val="single" w:sz="4" w:space="0" w:color="auto"/>
              <w:bottom w:val="single" w:sz="4" w:space="0" w:color="auto"/>
              <w:right w:val="single" w:sz="4" w:space="0" w:color="auto"/>
            </w:tcBorders>
            <w:hideMark/>
          </w:tcPr>
          <w:p w14:paraId="1B28CF7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необходимости</w:t>
            </w:r>
          </w:p>
        </w:tc>
        <w:tc>
          <w:tcPr>
            <w:tcW w:w="1446" w:type="dxa"/>
            <w:tcBorders>
              <w:top w:val="single" w:sz="4" w:space="0" w:color="auto"/>
              <w:left w:val="single" w:sz="4" w:space="0" w:color="auto"/>
              <w:bottom w:val="single" w:sz="4" w:space="0" w:color="auto"/>
              <w:right w:val="single" w:sz="4" w:space="0" w:color="auto"/>
            </w:tcBorders>
            <w:hideMark/>
          </w:tcPr>
          <w:p w14:paraId="07AB238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14:paraId="4B7EC71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626" w:type="dxa"/>
            <w:tcBorders>
              <w:top w:val="single" w:sz="4" w:space="0" w:color="auto"/>
              <w:left w:val="single" w:sz="4" w:space="0" w:color="auto"/>
              <w:bottom w:val="single" w:sz="4" w:space="0" w:color="auto"/>
              <w:right w:val="single" w:sz="4" w:space="0" w:color="auto"/>
            </w:tcBorders>
            <w:hideMark/>
          </w:tcPr>
          <w:p w14:paraId="59A877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EEC025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F21BA0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5D7EA4C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B83F33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Журнал ИНВ-23</w:t>
            </w:r>
          </w:p>
        </w:tc>
        <w:tc>
          <w:tcPr>
            <w:tcW w:w="1281" w:type="dxa"/>
            <w:tcBorders>
              <w:top w:val="single" w:sz="4" w:space="0" w:color="auto"/>
              <w:left w:val="single" w:sz="4" w:space="0" w:color="auto"/>
              <w:bottom w:val="single" w:sz="4" w:space="0" w:color="auto"/>
              <w:right w:val="single" w:sz="4" w:space="0" w:color="auto"/>
            </w:tcBorders>
            <w:hideMark/>
          </w:tcPr>
          <w:p w14:paraId="5016876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B5669D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626" w:type="dxa"/>
            <w:tcBorders>
              <w:top w:val="single" w:sz="4" w:space="0" w:color="auto"/>
              <w:left w:val="single" w:sz="4" w:space="0" w:color="auto"/>
              <w:bottom w:val="single" w:sz="4" w:space="0" w:color="auto"/>
              <w:right w:val="single" w:sz="4" w:space="0" w:color="auto"/>
            </w:tcBorders>
            <w:hideMark/>
          </w:tcPr>
          <w:p w14:paraId="0D283A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2991" w:type="dxa"/>
            <w:tcBorders>
              <w:top w:val="single" w:sz="4" w:space="0" w:color="auto"/>
              <w:left w:val="single" w:sz="4" w:space="0" w:color="auto"/>
              <w:bottom w:val="single" w:sz="4" w:space="0" w:color="auto"/>
              <w:right w:val="single" w:sz="4" w:space="0" w:color="auto"/>
            </w:tcBorders>
            <w:hideMark/>
          </w:tcPr>
          <w:p w14:paraId="5B58F39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необходимости</w:t>
            </w:r>
          </w:p>
        </w:tc>
        <w:tc>
          <w:tcPr>
            <w:tcW w:w="1446" w:type="dxa"/>
            <w:tcBorders>
              <w:top w:val="single" w:sz="4" w:space="0" w:color="auto"/>
              <w:left w:val="single" w:sz="4" w:space="0" w:color="auto"/>
              <w:bottom w:val="single" w:sz="4" w:space="0" w:color="auto"/>
              <w:right w:val="single" w:sz="4" w:space="0" w:color="auto"/>
            </w:tcBorders>
            <w:hideMark/>
          </w:tcPr>
          <w:p w14:paraId="7E86302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14:paraId="7CF19CB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w:t>
            </w:r>
          </w:p>
        </w:tc>
        <w:tc>
          <w:tcPr>
            <w:tcW w:w="1626" w:type="dxa"/>
            <w:tcBorders>
              <w:top w:val="single" w:sz="4" w:space="0" w:color="auto"/>
              <w:left w:val="single" w:sz="4" w:space="0" w:color="auto"/>
              <w:bottom w:val="single" w:sz="4" w:space="0" w:color="auto"/>
              <w:right w:val="single" w:sz="4" w:space="0" w:color="auto"/>
            </w:tcBorders>
            <w:hideMark/>
          </w:tcPr>
          <w:p w14:paraId="5C15BE7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938DF0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25D0FCC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69F43A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5E84468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Ведомость расхождений по результатам </w:t>
            </w:r>
            <w:r w:rsidRPr="00BC3EB0">
              <w:rPr>
                <w:rFonts w:ascii="Calibri" w:eastAsia="Times New Roman" w:hAnsi="Calibri" w:cs="Times New Roman"/>
                <w:sz w:val="20"/>
                <w:lang w:eastAsia="ru-RU"/>
              </w:rPr>
              <w:lastRenderedPageBreak/>
              <w:t>инвентаризации (0504092)</w:t>
            </w:r>
          </w:p>
        </w:tc>
        <w:tc>
          <w:tcPr>
            <w:tcW w:w="1281" w:type="dxa"/>
            <w:tcBorders>
              <w:top w:val="single" w:sz="4" w:space="0" w:color="auto"/>
              <w:left w:val="single" w:sz="4" w:space="0" w:color="auto"/>
              <w:bottom w:val="single" w:sz="4" w:space="0" w:color="auto"/>
              <w:right w:val="single" w:sz="4" w:space="0" w:color="auto"/>
            </w:tcBorders>
            <w:hideMark/>
          </w:tcPr>
          <w:p w14:paraId="13917F0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lastRenderedPageBreak/>
              <w:t>2 экз.</w:t>
            </w:r>
          </w:p>
        </w:tc>
        <w:tc>
          <w:tcPr>
            <w:tcW w:w="1626" w:type="dxa"/>
            <w:tcBorders>
              <w:top w:val="single" w:sz="4" w:space="0" w:color="auto"/>
              <w:left w:val="single" w:sz="4" w:space="0" w:color="auto"/>
              <w:bottom w:val="single" w:sz="4" w:space="0" w:color="auto"/>
              <w:right w:val="single" w:sz="4" w:space="0" w:color="auto"/>
            </w:tcBorders>
            <w:hideMark/>
          </w:tcPr>
          <w:p w14:paraId="4FC32A4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0D39AD8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8C1DAD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3FF4838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266B8C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59CB388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6444808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330309E4"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062F67C"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76F4012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Акт о результатах инвентаризации (0504835)</w:t>
            </w:r>
          </w:p>
        </w:tc>
        <w:tc>
          <w:tcPr>
            <w:tcW w:w="1281" w:type="dxa"/>
            <w:tcBorders>
              <w:top w:val="single" w:sz="4" w:space="0" w:color="auto"/>
              <w:left w:val="single" w:sz="4" w:space="0" w:color="auto"/>
              <w:bottom w:val="single" w:sz="4" w:space="0" w:color="auto"/>
              <w:right w:val="single" w:sz="4" w:space="0" w:color="auto"/>
            </w:tcBorders>
            <w:hideMark/>
          </w:tcPr>
          <w:p w14:paraId="09DC8BE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2 экз.</w:t>
            </w:r>
          </w:p>
        </w:tc>
        <w:tc>
          <w:tcPr>
            <w:tcW w:w="1626" w:type="dxa"/>
            <w:tcBorders>
              <w:top w:val="single" w:sz="4" w:space="0" w:color="auto"/>
              <w:left w:val="single" w:sz="4" w:space="0" w:color="auto"/>
              <w:bottom w:val="single" w:sz="4" w:space="0" w:color="auto"/>
              <w:right w:val="single" w:sz="4" w:space="0" w:color="auto"/>
            </w:tcBorders>
            <w:hideMark/>
          </w:tcPr>
          <w:p w14:paraId="6CEF33C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Инвентариз. комиссия</w:t>
            </w:r>
          </w:p>
        </w:tc>
        <w:tc>
          <w:tcPr>
            <w:tcW w:w="1626" w:type="dxa"/>
            <w:tcBorders>
              <w:top w:val="single" w:sz="4" w:space="0" w:color="auto"/>
              <w:left w:val="single" w:sz="4" w:space="0" w:color="auto"/>
              <w:bottom w:val="single" w:sz="4" w:space="0" w:color="auto"/>
              <w:right w:val="single" w:sz="4" w:space="0" w:color="auto"/>
            </w:tcBorders>
            <w:hideMark/>
          </w:tcPr>
          <w:p w14:paraId="2FA2D2A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4783D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446" w:type="dxa"/>
            <w:tcBorders>
              <w:top w:val="single" w:sz="4" w:space="0" w:color="auto"/>
              <w:left w:val="single" w:sz="4" w:space="0" w:color="auto"/>
              <w:bottom w:val="single" w:sz="4" w:space="0" w:color="auto"/>
              <w:right w:val="single" w:sz="4" w:space="0" w:color="auto"/>
            </w:tcBorders>
            <w:hideMark/>
          </w:tcPr>
          <w:p w14:paraId="63E36D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6F7CAF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По мере проведения инвентариз.</w:t>
            </w:r>
          </w:p>
        </w:tc>
        <w:tc>
          <w:tcPr>
            <w:tcW w:w="1626" w:type="dxa"/>
            <w:tcBorders>
              <w:top w:val="single" w:sz="4" w:space="0" w:color="auto"/>
              <w:left w:val="single" w:sz="4" w:space="0" w:color="auto"/>
              <w:bottom w:val="single" w:sz="4" w:space="0" w:color="auto"/>
              <w:right w:val="single" w:sz="4" w:space="0" w:color="auto"/>
            </w:tcBorders>
            <w:hideMark/>
          </w:tcPr>
          <w:p w14:paraId="0B31D40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1A0AF4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C71AF67"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F2A1BEE"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F96B46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Оборотная ведомость (0504036)</w:t>
            </w:r>
          </w:p>
        </w:tc>
        <w:tc>
          <w:tcPr>
            <w:tcW w:w="1281" w:type="dxa"/>
            <w:tcBorders>
              <w:top w:val="single" w:sz="4" w:space="0" w:color="auto"/>
              <w:left w:val="single" w:sz="4" w:space="0" w:color="auto"/>
              <w:bottom w:val="single" w:sz="4" w:space="0" w:color="auto"/>
              <w:right w:val="single" w:sz="4" w:space="0" w:color="auto"/>
            </w:tcBorders>
            <w:hideMark/>
          </w:tcPr>
          <w:p w14:paraId="1392FC6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08EABFD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30CF21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154DCF5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6518E0C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067307E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603272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42029F4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9A5F80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66D1E842"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D7E7A9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Карточка учета средств и расчетов (0504051)</w:t>
            </w:r>
          </w:p>
        </w:tc>
        <w:tc>
          <w:tcPr>
            <w:tcW w:w="1281" w:type="dxa"/>
            <w:tcBorders>
              <w:top w:val="single" w:sz="4" w:space="0" w:color="auto"/>
              <w:left w:val="single" w:sz="4" w:space="0" w:color="auto"/>
              <w:bottom w:val="single" w:sz="4" w:space="0" w:color="auto"/>
              <w:right w:val="single" w:sz="4" w:space="0" w:color="auto"/>
            </w:tcBorders>
            <w:hideMark/>
          </w:tcPr>
          <w:p w14:paraId="3830BEF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411A6BE9"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DAA983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049F711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3C369A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2AB84E9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7BAC79B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22C6EA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4421FC1E"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4239B5D"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DC8124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Реестр карточек (0594052)</w:t>
            </w:r>
          </w:p>
        </w:tc>
        <w:tc>
          <w:tcPr>
            <w:tcW w:w="1281" w:type="dxa"/>
            <w:tcBorders>
              <w:top w:val="single" w:sz="4" w:space="0" w:color="auto"/>
              <w:left w:val="single" w:sz="4" w:space="0" w:color="auto"/>
              <w:bottom w:val="single" w:sz="4" w:space="0" w:color="auto"/>
              <w:right w:val="single" w:sz="4" w:space="0" w:color="auto"/>
            </w:tcBorders>
            <w:hideMark/>
          </w:tcPr>
          <w:p w14:paraId="1F711F2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1C414D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6A5FA25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71E3CC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4B2C35F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7A1F034B"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12CE47C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0EA4C77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62849A62"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34B4DF33"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350BF8A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Реестр сдачи документов (0504053)</w:t>
            </w:r>
          </w:p>
        </w:tc>
        <w:tc>
          <w:tcPr>
            <w:tcW w:w="1281" w:type="dxa"/>
            <w:tcBorders>
              <w:top w:val="single" w:sz="4" w:space="0" w:color="auto"/>
              <w:left w:val="single" w:sz="4" w:space="0" w:color="auto"/>
              <w:bottom w:val="single" w:sz="4" w:space="0" w:color="auto"/>
              <w:right w:val="single" w:sz="4" w:space="0" w:color="auto"/>
            </w:tcBorders>
            <w:hideMark/>
          </w:tcPr>
          <w:p w14:paraId="274E1B0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A6F632F"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E3CF02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22D58ED7"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5D587F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BCD57D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FAE74A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52BDAC9E"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5193F899"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174AAD07"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19E3644C"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Многографная карточка (0504054)</w:t>
            </w:r>
          </w:p>
        </w:tc>
        <w:tc>
          <w:tcPr>
            <w:tcW w:w="1281" w:type="dxa"/>
            <w:tcBorders>
              <w:top w:val="single" w:sz="4" w:space="0" w:color="auto"/>
              <w:left w:val="single" w:sz="4" w:space="0" w:color="auto"/>
              <w:bottom w:val="single" w:sz="4" w:space="0" w:color="auto"/>
              <w:right w:val="single" w:sz="4" w:space="0" w:color="auto"/>
            </w:tcBorders>
            <w:hideMark/>
          </w:tcPr>
          <w:p w14:paraId="438B7700"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5861081A"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1D80A3C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B17534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78E2595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1E89CEA6"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27C975C5"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76B7DAA2"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064B716A" w14:textId="77777777" w:rsidR="00BC3EB0" w:rsidRPr="00BC3EB0" w:rsidRDefault="00BC3EB0" w:rsidP="00BC3EB0">
            <w:pPr>
              <w:spacing w:line="256" w:lineRule="auto"/>
              <w:rPr>
                <w:rFonts w:ascii="Calibri" w:eastAsia="Times New Roman" w:hAnsi="Calibri" w:cs="Times New Roman"/>
                <w:sz w:val="20"/>
                <w:lang w:eastAsia="ru-RU"/>
              </w:rPr>
            </w:pPr>
          </w:p>
        </w:tc>
      </w:tr>
      <w:tr w:rsidR="00BC3EB0" w:rsidRPr="00BC3EB0" w14:paraId="2593804A" w14:textId="77777777" w:rsidTr="00BC3EB0">
        <w:trPr>
          <w:jc w:val="center"/>
        </w:trPr>
        <w:tc>
          <w:tcPr>
            <w:tcW w:w="2061" w:type="dxa"/>
            <w:tcBorders>
              <w:top w:val="single" w:sz="4" w:space="0" w:color="auto"/>
              <w:left w:val="single" w:sz="4" w:space="0" w:color="auto"/>
              <w:bottom w:val="single" w:sz="4" w:space="0" w:color="auto"/>
              <w:right w:val="single" w:sz="4" w:space="0" w:color="auto"/>
            </w:tcBorders>
            <w:hideMark/>
          </w:tcPr>
          <w:p w14:paraId="26DC9DE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Главная книга (0504072)</w:t>
            </w:r>
          </w:p>
        </w:tc>
        <w:tc>
          <w:tcPr>
            <w:tcW w:w="1281" w:type="dxa"/>
            <w:tcBorders>
              <w:top w:val="single" w:sz="4" w:space="0" w:color="auto"/>
              <w:left w:val="single" w:sz="4" w:space="0" w:color="auto"/>
              <w:bottom w:val="single" w:sz="4" w:space="0" w:color="auto"/>
              <w:right w:val="single" w:sz="4" w:space="0" w:color="auto"/>
            </w:tcBorders>
            <w:hideMark/>
          </w:tcPr>
          <w:p w14:paraId="78A1FE1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1 экз.</w:t>
            </w:r>
          </w:p>
        </w:tc>
        <w:tc>
          <w:tcPr>
            <w:tcW w:w="1626" w:type="dxa"/>
            <w:tcBorders>
              <w:top w:val="single" w:sz="4" w:space="0" w:color="auto"/>
              <w:left w:val="single" w:sz="4" w:space="0" w:color="auto"/>
              <w:bottom w:val="single" w:sz="4" w:space="0" w:color="auto"/>
              <w:right w:val="single" w:sz="4" w:space="0" w:color="auto"/>
            </w:tcBorders>
            <w:hideMark/>
          </w:tcPr>
          <w:p w14:paraId="799D45B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626" w:type="dxa"/>
            <w:tcBorders>
              <w:top w:val="single" w:sz="4" w:space="0" w:color="auto"/>
              <w:left w:val="single" w:sz="4" w:space="0" w:color="auto"/>
              <w:bottom w:val="single" w:sz="4" w:space="0" w:color="auto"/>
              <w:right w:val="single" w:sz="4" w:space="0" w:color="auto"/>
            </w:tcBorders>
            <w:hideMark/>
          </w:tcPr>
          <w:p w14:paraId="21877E08"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2991" w:type="dxa"/>
            <w:tcBorders>
              <w:top w:val="single" w:sz="4" w:space="0" w:color="auto"/>
              <w:left w:val="single" w:sz="4" w:space="0" w:color="auto"/>
              <w:bottom w:val="single" w:sz="4" w:space="0" w:color="auto"/>
              <w:right w:val="single" w:sz="4" w:space="0" w:color="auto"/>
            </w:tcBorders>
            <w:hideMark/>
          </w:tcPr>
          <w:p w14:paraId="65FAAD9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446" w:type="dxa"/>
            <w:tcBorders>
              <w:top w:val="single" w:sz="4" w:space="0" w:color="auto"/>
              <w:left w:val="single" w:sz="4" w:space="0" w:color="auto"/>
              <w:bottom w:val="single" w:sz="4" w:space="0" w:color="auto"/>
              <w:right w:val="single" w:sz="4" w:space="0" w:color="auto"/>
            </w:tcBorders>
            <w:hideMark/>
          </w:tcPr>
          <w:p w14:paraId="5CE1FB34"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566" w:type="dxa"/>
            <w:tcBorders>
              <w:top w:val="single" w:sz="4" w:space="0" w:color="auto"/>
              <w:left w:val="single" w:sz="4" w:space="0" w:color="auto"/>
              <w:bottom w:val="single" w:sz="4" w:space="0" w:color="auto"/>
              <w:right w:val="single" w:sz="4" w:space="0" w:color="auto"/>
            </w:tcBorders>
            <w:hideMark/>
          </w:tcPr>
          <w:p w14:paraId="646EDE11"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Ежемесячно</w:t>
            </w:r>
          </w:p>
        </w:tc>
        <w:tc>
          <w:tcPr>
            <w:tcW w:w="1626" w:type="dxa"/>
            <w:tcBorders>
              <w:top w:val="single" w:sz="4" w:space="0" w:color="auto"/>
              <w:left w:val="single" w:sz="4" w:space="0" w:color="auto"/>
              <w:bottom w:val="single" w:sz="4" w:space="0" w:color="auto"/>
              <w:right w:val="single" w:sz="4" w:space="0" w:color="auto"/>
            </w:tcBorders>
            <w:hideMark/>
          </w:tcPr>
          <w:p w14:paraId="0C4A2CC3"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Главный бухгалтер</w:t>
            </w:r>
          </w:p>
        </w:tc>
        <w:tc>
          <w:tcPr>
            <w:tcW w:w="1416" w:type="dxa"/>
            <w:tcBorders>
              <w:top w:val="single" w:sz="4" w:space="0" w:color="auto"/>
              <w:left w:val="single" w:sz="4" w:space="0" w:color="auto"/>
              <w:bottom w:val="single" w:sz="4" w:space="0" w:color="auto"/>
              <w:right w:val="single" w:sz="4" w:space="0" w:color="auto"/>
            </w:tcBorders>
            <w:hideMark/>
          </w:tcPr>
          <w:p w14:paraId="14A3EE9D" w14:textId="77777777" w:rsidR="00BC3EB0" w:rsidRPr="00BC3EB0" w:rsidRDefault="00BC3EB0" w:rsidP="00BC3EB0">
            <w:pPr>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Бухгалтерия</w:t>
            </w:r>
          </w:p>
        </w:tc>
        <w:tc>
          <w:tcPr>
            <w:tcW w:w="1191" w:type="dxa"/>
            <w:tcBorders>
              <w:top w:val="single" w:sz="4" w:space="0" w:color="auto"/>
              <w:left w:val="single" w:sz="4" w:space="0" w:color="auto"/>
              <w:bottom w:val="single" w:sz="4" w:space="0" w:color="auto"/>
              <w:right w:val="single" w:sz="4" w:space="0" w:color="auto"/>
            </w:tcBorders>
          </w:tcPr>
          <w:p w14:paraId="7005B23B" w14:textId="77777777" w:rsidR="00BC3EB0" w:rsidRPr="00BC3EB0" w:rsidRDefault="00BC3EB0" w:rsidP="00BC3EB0">
            <w:pPr>
              <w:spacing w:line="256" w:lineRule="auto"/>
              <w:rPr>
                <w:rFonts w:ascii="Calibri" w:eastAsia="Times New Roman" w:hAnsi="Calibri" w:cs="Times New Roman"/>
                <w:sz w:val="20"/>
                <w:lang w:eastAsia="ru-RU"/>
              </w:rPr>
            </w:pPr>
          </w:p>
        </w:tc>
      </w:tr>
    </w:tbl>
    <w:p w14:paraId="26AD5E4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r w:rsidRPr="00BC3EB0">
        <w:rPr>
          <w:rFonts w:ascii="Calibri" w:eastAsia="Times New Roman" w:hAnsi="Calibri" w:cs="Times New Roman"/>
          <w:color w:val="000000"/>
          <w:lang w:eastAsia="ru-RU"/>
        </w:rPr>
        <w:t xml:space="preserve">                                       </w:t>
      </w:r>
    </w:p>
    <w:p w14:paraId="64071AB1" w14:textId="77777777" w:rsidR="00BC3EB0" w:rsidRPr="00BC3EB0" w:rsidRDefault="00BC3EB0" w:rsidP="00BC3EB0">
      <w:pPr>
        <w:tabs>
          <w:tab w:val="left" w:pos="3140"/>
        </w:tabs>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14:paraId="7F97E205" w14:textId="77777777" w:rsidR="00BC3EB0" w:rsidRPr="00BC3EB0" w:rsidRDefault="00BC3EB0" w:rsidP="00BC3EB0">
      <w:pPr>
        <w:tabs>
          <w:tab w:val="left" w:pos="3140"/>
        </w:tabs>
        <w:spacing w:line="256" w:lineRule="auto"/>
        <w:rPr>
          <w:rFonts w:ascii="Calibri" w:eastAsia="Times New Roman" w:hAnsi="Calibri" w:cs="Times New Roman"/>
          <w:sz w:val="20"/>
          <w:lang w:eastAsia="ru-RU"/>
        </w:rPr>
      </w:pPr>
      <w:r w:rsidRPr="00BC3EB0">
        <w:rPr>
          <w:rFonts w:ascii="Calibri" w:eastAsia="Times New Roman" w:hAnsi="Calibri" w:cs="Times New Roman"/>
          <w:sz w:val="20"/>
          <w:lang w:eastAsia="ru-RU"/>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Директор Учреждения.</w:t>
      </w:r>
    </w:p>
    <w:p w14:paraId="00C6E556" w14:textId="77777777" w:rsidR="00BC3EB0" w:rsidRPr="00BC3EB0" w:rsidRDefault="00BC3EB0" w:rsidP="00BC3EB0">
      <w:pPr>
        <w:tabs>
          <w:tab w:val="left" w:pos="3140"/>
        </w:tabs>
        <w:spacing w:line="256" w:lineRule="auto"/>
        <w:rPr>
          <w:rFonts w:ascii="Calibri" w:eastAsia="Times New Roman" w:hAnsi="Calibri" w:cs="Times New Roman"/>
          <w:sz w:val="20"/>
          <w:lang w:eastAsia="ru-RU"/>
        </w:rPr>
      </w:pPr>
    </w:p>
    <w:p w14:paraId="6958D01C" w14:textId="77777777" w:rsidR="00BC3EB0" w:rsidRPr="00BC3EB0" w:rsidRDefault="00BC3EB0" w:rsidP="00BC3EB0">
      <w:pPr>
        <w:autoSpaceDE w:val="0"/>
        <w:autoSpaceDN w:val="0"/>
        <w:adjustRightInd w:val="0"/>
        <w:spacing w:after="0" w:line="276" w:lineRule="auto"/>
        <w:jc w:val="both"/>
        <w:rPr>
          <w:rFonts w:ascii="Times New Roman" w:hAnsi="Times New Roman"/>
          <w:sz w:val="24"/>
          <w:szCs w:val="24"/>
        </w:rPr>
      </w:pPr>
    </w:p>
    <w:p w14:paraId="0F34A109" w14:textId="77777777" w:rsidR="00BC3EB0" w:rsidRPr="00BC3EB0" w:rsidRDefault="00BC3EB0" w:rsidP="00BC3EB0">
      <w:pPr>
        <w:spacing w:after="0" w:line="256" w:lineRule="auto"/>
        <w:rPr>
          <w:rFonts w:ascii="Calibri" w:eastAsia="Times New Roman" w:hAnsi="Calibri" w:cs="Times New Roman"/>
          <w:color w:val="000000"/>
          <w:lang w:eastAsia="ru-RU"/>
        </w:rPr>
        <w:sectPr w:rsidR="00BC3EB0" w:rsidRPr="00BC3EB0">
          <w:pgSz w:w="23814" w:h="31185"/>
          <w:pgMar w:top="1701" w:right="1134" w:bottom="851" w:left="1134" w:header="567" w:footer="794" w:gutter="0"/>
          <w:cols w:space="720"/>
        </w:sectPr>
      </w:pPr>
    </w:p>
    <w:p w14:paraId="7112938F" w14:textId="77777777" w:rsidR="00BC3EB0" w:rsidRPr="00BC3EB0" w:rsidRDefault="00BC3EB0" w:rsidP="00BC3EB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Приложение № 5</w:t>
      </w:r>
    </w:p>
    <w:p w14:paraId="70B3C51D" w14:textId="77777777" w:rsidR="00BC3EB0" w:rsidRPr="00BC3EB0" w:rsidRDefault="00BC3EB0" w:rsidP="00BC3EB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к Учетной политике _______ </w:t>
      </w:r>
    </w:p>
    <w:p w14:paraId="3B9DE697" w14:textId="77777777" w:rsidR="00BC3EB0" w:rsidRPr="00BC3EB0" w:rsidRDefault="00BC3EB0" w:rsidP="00BC3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A40ED7" w14:textId="77777777" w:rsidR="00BC3EB0" w:rsidRPr="00BC3EB0" w:rsidRDefault="00BC3EB0" w:rsidP="00BC3E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DA1BBB"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Периодичность формирования регистров бухгалтерского учета</w:t>
      </w:r>
    </w:p>
    <w:p w14:paraId="4566B5A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на бумажных носителях</w:t>
      </w:r>
    </w:p>
    <w:tbl>
      <w:tblPr>
        <w:tblW w:w="0" w:type="dxa"/>
        <w:tblLayout w:type="fixed"/>
        <w:tblCellMar>
          <w:top w:w="75" w:type="dxa"/>
          <w:left w:w="0" w:type="dxa"/>
          <w:bottom w:w="75" w:type="dxa"/>
          <w:right w:w="0" w:type="dxa"/>
        </w:tblCellMar>
        <w:tblLook w:val="04A0" w:firstRow="1" w:lastRow="0" w:firstColumn="1" w:lastColumn="0" w:noHBand="0" w:noVBand="1"/>
      </w:tblPr>
      <w:tblGrid>
        <w:gridCol w:w="612"/>
        <w:gridCol w:w="1510"/>
        <w:gridCol w:w="5522"/>
        <w:gridCol w:w="2274"/>
      </w:tblGrid>
      <w:tr w:rsidR="00BC3EB0" w:rsidRPr="00BC3EB0" w14:paraId="1B1935C8" w14:textId="77777777" w:rsidTr="00BC3EB0">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5427B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N п/п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84024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58281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080E4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Периодичность</w:t>
            </w:r>
          </w:p>
        </w:tc>
      </w:tr>
      <w:tr w:rsidR="00BC3EB0" w:rsidRPr="00BC3EB0" w14:paraId="7A112B84"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130E7A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C342C77"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89AA48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FA78E77"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4</w:t>
            </w:r>
          </w:p>
        </w:tc>
      </w:tr>
      <w:tr w:rsidR="00BC3EB0" w:rsidRPr="00BC3EB0" w14:paraId="13AC998A"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FBF614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C05055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0504031</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7ABAFC2"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Инвентарная карточка учета основных средств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0825967"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5A1758DF"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F8B03C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31D799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CCE261D"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Инвентарная карточка группового учета основных средств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B99106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434D929F"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CB93CD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96048D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0504033</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DD84609"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Опись инвентарных карточек по учету основных средств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D03BBEE"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35AF356C"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1FEACA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4</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232B37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0504034</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E1D02C1"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Инвентарный список нефинансовых активов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9FF641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1D598D9E"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DA1482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5</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F58CFF0"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0504035</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D2DFBA3"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Оборотная ведомость по нефинансовым активам</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81B60B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Ежеквартально</w:t>
            </w:r>
          </w:p>
        </w:tc>
      </w:tr>
      <w:tr w:rsidR="00BC3EB0" w:rsidRPr="00BC3EB0" w14:paraId="3D990398"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F9AB10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6</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C86301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0504036</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2EF8DF8"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Оборотная ведомость</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B260BA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37C88C4F"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22BC27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7</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3D0772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0504041</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F77A273"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BA0181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2E6364FD"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3BB92C2"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8</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DF9F11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8A21C27"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Книга учета материальных ценностей</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E1ECB1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мере совершения операций</w:t>
            </w:r>
          </w:p>
        </w:tc>
      </w:tr>
      <w:tr w:rsidR="00BC3EB0" w:rsidRPr="00BC3EB0" w14:paraId="5519BE20"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6261A2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9</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EC5EE4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0504043</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A532F20"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Карточка учета материальных ценностей</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443B8E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48A03CCB"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79FB8A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10</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57BAF2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0504044</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4FAD511"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Книга регистрации боя посуды</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5CCB09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мере совершения операций</w:t>
            </w:r>
          </w:p>
        </w:tc>
      </w:tr>
      <w:tr w:rsidR="00BC3EB0" w:rsidRPr="00BC3EB0" w14:paraId="690100B1"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64915C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CD571E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0504045</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3804387"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Книга учета бланков строгой отчетности</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AAB4EF7"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мере совершения операций</w:t>
            </w:r>
          </w:p>
        </w:tc>
      </w:tr>
      <w:tr w:rsidR="00BC3EB0" w:rsidRPr="00BC3EB0" w14:paraId="0D588CC7"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684718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12</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203F8C0"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0504047</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D6A93C5"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Реестр депонированных сумм</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CB3EB5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309C73CF"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91D60C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13</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71735E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0504048</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07C60F8"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Книга аналитического учета депонированной заработной платы, денежного довольствия и стипендий</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EA0F9C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2128759E"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D139E8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14</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4B62C3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0504049</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BCBEFD0"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Авансовый отчет</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9BBB55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мере необходимости формирования регистра</w:t>
            </w:r>
          </w:p>
        </w:tc>
      </w:tr>
      <w:tr w:rsidR="00BC3EB0" w:rsidRPr="00BC3EB0" w14:paraId="5E929204"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834EBE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15</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14B4EB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0504051</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117B31A"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Карточка учета средств и расчетов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53EA02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77BAA6C1"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7F896D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16</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6BFABD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0504052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22F587B"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Реестр карточек</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D621B3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6164B89D"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E9C268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17</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77F2950"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0504053</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460D035"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Реестр сдачи документов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1205B8B"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мере необходимости формирования регистра</w:t>
            </w:r>
          </w:p>
        </w:tc>
      </w:tr>
      <w:tr w:rsidR="00BC3EB0" w:rsidRPr="00BC3EB0" w14:paraId="1483A22C"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00B460F"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18</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B8BA44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0504054</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72A61A8"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Многографная карточка</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FF13B7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4C935655"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8F1265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19</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6596FF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0504055</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02A0B35"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Книга учета материальных ценностей, оплаченных в централизованном порядке</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7FCE96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w:t>
            </w:r>
          </w:p>
        </w:tc>
      </w:tr>
      <w:tr w:rsidR="00BC3EB0" w:rsidRPr="00BC3EB0" w14:paraId="2E100527"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B63D80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20</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062E2D3"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0504064</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CA49C87"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Журнал регистрации обязательств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215EC1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13D99771"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7A2833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0915502"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0504071</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277211F"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Журналы операций</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F3E4B3E"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23AC90D2"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D937EB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22</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E7173A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0504072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16E651F"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Главная книга</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32A2A7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Ежемесячно</w:t>
            </w:r>
          </w:p>
        </w:tc>
      </w:tr>
      <w:tr w:rsidR="00BC3EB0" w:rsidRPr="00BC3EB0" w14:paraId="08748F34"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E3C7D7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23</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1A6FCE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0504082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E40F140"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C73FB17"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161D04D6"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AA67C74"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24</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00161AE"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0504086</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00D2DA6"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49D003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77B579D2"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24F3F9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25</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547400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0504087</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96FFA9F"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7EE9AC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2A9E3CA6"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80F54D8"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26</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F369725"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0504088</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C513483"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наличных денежных средств</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2589022"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0B39E14B"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3896D0C"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27</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A291671"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0504089</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54E9F8E"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44BCE66"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0FA4195B"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684C39A"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28</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E50BE1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0504091</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A9A5034"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расчетов по доходам</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D03A37E"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r w:rsidR="00BC3EB0" w:rsidRPr="00BC3EB0" w14:paraId="388CDADB" w14:textId="77777777" w:rsidTr="00BC3EB0">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56D5FD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29</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002CC9D"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0504092</w:t>
            </w:r>
          </w:p>
        </w:tc>
        <w:tc>
          <w:tcPr>
            <w:tcW w:w="55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670997F" w14:textId="77777777" w:rsidR="00BC3EB0" w:rsidRPr="00BC3EB0" w:rsidRDefault="00BC3EB0" w:rsidP="00BC3EB0">
            <w:pPr>
              <w:widowControl w:val="0"/>
              <w:autoSpaceDE w:val="0"/>
              <w:autoSpaceDN w:val="0"/>
              <w:adjustRightInd w:val="0"/>
              <w:spacing w:after="0" w:line="256"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Ведомость расхождений по результатам инвентаризации</w:t>
            </w:r>
          </w:p>
        </w:tc>
        <w:tc>
          <w:tcPr>
            <w:tcW w:w="22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8BD7DB9" w14:textId="77777777" w:rsidR="00BC3EB0" w:rsidRPr="00BC3EB0" w:rsidRDefault="00BC3EB0" w:rsidP="00BC3EB0">
            <w:pPr>
              <w:widowControl w:val="0"/>
              <w:autoSpaceDE w:val="0"/>
              <w:autoSpaceDN w:val="0"/>
              <w:adjustRightInd w:val="0"/>
              <w:spacing w:after="0" w:line="256"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инвентаризации</w:t>
            </w:r>
          </w:p>
        </w:tc>
      </w:tr>
    </w:tbl>
    <w:p w14:paraId="0EB4C353" w14:textId="77777777" w:rsidR="00BC3EB0" w:rsidRPr="00BC3EB0" w:rsidRDefault="00BC3EB0" w:rsidP="00BC3EB0">
      <w:pPr>
        <w:spacing w:after="0" w:line="256" w:lineRule="auto"/>
        <w:rPr>
          <w:rFonts w:ascii="Calibri" w:eastAsia="Times New Roman" w:hAnsi="Calibri" w:cs="Times New Roman"/>
          <w:color w:val="000000"/>
          <w:lang w:eastAsia="ru-RU"/>
        </w:rPr>
        <w:sectPr w:rsidR="00BC3EB0" w:rsidRPr="00BC3EB0">
          <w:pgSz w:w="11907" w:h="16840"/>
          <w:pgMar w:top="1701" w:right="1134" w:bottom="851" w:left="1134" w:header="567" w:footer="794" w:gutter="0"/>
          <w:cols w:space="720"/>
        </w:sectPr>
      </w:pPr>
    </w:p>
    <w:p w14:paraId="47B610BB" w14:textId="77777777" w:rsidR="00BC3EB0" w:rsidRPr="00BC3EB0" w:rsidRDefault="00BC3EB0" w:rsidP="00BC3E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приложение № 7</w:t>
      </w:r>
      <w:r w:rsidRPr="00BC3EB0">
        <w:rPr>
          <w:rFonts w:ascii="Times New Roman" w:eastAsia="Times New Roman" w:hAnsi="Times New Roman" w:cs="Times New Roman"/>
          <w:sz w:val="24"/>
          <w:szCs w:val="24"/>
          <w:u w:val="single"/>
          <w:lang w:eastAsia="ru-RU"/>
        </w:rPr>
        <w:br/>
      </w:r>
      <w:r w:rsidRPr="00BC3EB0">
        <w:rPr>
          <w:rFonts w:ascii="Times New Roman" w:eastAsia="Times New Roman" w:hAnsi="Times New Roman" w:cs="Times New Roman"/>
          <w:sz w:val="24"/>
          <w:szCs w:val="24"/>
          <w:lang w:eastAsia="ru-RU"/>
        </w:rPr>
        <w:t>к Учетной политике ________</w:t>
      </w:r>
      <w:r w:rsidRPr="00BC3EB0">
        <w:rPr>
          <w:rFonts w:ascii="Times New Roman" w:eastAsia="Times New Roman" w:hAnsi="Times New Roman" w:cs="Times New Roman"/>
          <w:sz w:val="24"/>
          <w:szCs w:val="24"/>
          <w:lang w:eastAsia="ru-RU"/>
        </w:rPr>
        <w:br/>
      </w:r>
    </w:p>
    <w:p w14:paraId="2EACBE03" w14:textId="77777777" w:rsidR="00BC3EB0" w:rsidRPr="00BC3EB0" w:rsidRDefault="00BC3EB0" w:rsidP="00BC3EB0">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4023808"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Положение о внутреннем контроле в государственном (муниципальном) учреждении</w:t>
      </w:r>
    </w:p>
    <w:p w14:paraId="542C548F"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 xml:space="preserve">1. Общие положения </w:t>
      </w:r>
    </w:p>
    <w:p w14:paraId="43B4E0FE"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1.1. Настоящее положение о внутреннем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контроля. </w:t>
      </w:r>
    </w:p>
    <w:p w14:paraId="0D285175"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1.2.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14:paraId="5EC9BF88"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1.3. Основной целью внутреннего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14:paraId="7CC5AFED"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точность и полноту документации бухгалтерского учета;</w:t>
      </w:r>
    </w:p>
    <w:p w14:paraId="46FB0A0A"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своевременность подготовки достоверной бухгалтерской отчетности;</w:t>
      </w:r>
    </w:p>
    <w:p w14:paraId="27BCEDB0"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предотвращение ошибок и искажений;</w:t>
      </w:r>
    </w:p>
    <w:p w14:paraId="15F73A6D"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исполнение приказов и распоряжений руководителя учреждения; </w:t>
      </w:r>
    </w:p>
    <w:p w14:paraId="488937FF"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выполнение планов финансово-хозяйственной деятельности учреждения;</w:t>
      </w:r>
    </w:p>
    <w:p w14:paraId="533607A7" w14:textId="77777777" w:rsidR="00BC3EB0" w:rsidRPr="00BC3EB0" w:rsidRDefault="00BC3EB0" w:rsidP="00BC3EB0">
      <w:pPr>
        <w:numPr>
          <w:ilvl w:val="0"/>
          <w:numId w:val="50"/>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сохранность имущества учреждения.</w:t>
      </w:r>
    </w:p>
    <w:p w14:paraId="5AD07F96"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1.4. Основными задачами внутреннего контроля являются: </w:t>
      </w:r>
    </w:p>
    <w:p w14:paraId="0BBB893E" w14:textId="77777777" w:rsidR="00BC3EB0" w:rsidRPr="00BC3EB0" w:rsidRDefault="00BC3EB0" w:rsidP="00BC3EB0">
      <w:pPr>
        <w:numPr>
          <w:ilvl w:val="0"/>
          <w:numId w:val="5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14:paraId="348CCAA5" w14:textId="77777777" w:rsidR="00BC3EB0" w:rsidRPr="00BC3EB0" w:rsidRDefault="00BC3EB0" w:rsidP="00BC3EB0">
      <w:pPr>
        <w:numPr>
          <w:ilvl w:val="0"/>
          <w:numId w:val="5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установление соответствия осуществляемых операций регламентам, полномочиям сотрудников; </w:t>
      </w:r>
    </w:p>
    <w:p w14:paraId="1846DB7C" w14:textId="77777777" w:rsidR="00BC3EB0" w:rsidRPr="00BC3EB0" w:rsidRDefault="00BC3EB0" w:rsidP="00BC3EB0">
      <w:pPr>
        <w:numPr>
          <w:ilvl w:val="0"/>
          <w:numId w:val="5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соблюдение установленных технологических процессов и операций при осуществлении функциональной деятельности. </w:t>
      </w:r>
    </w:p>
    <w:p w14:paraId="715ED8B8" w14:textId="77777777" w:rsidR="00BC3EB0" w:rsidRPr="00BC3EB0" w:rsidRDefault="00BC3EB0" w:rsidP="00BC3EB0">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p>
    <w:p w14:paraId="5EACFF48" w14:textId="77777777" w:rsidR="00BC3EB0" w:rsidRPr="00BC3EB0" w:rsidRDefault="00BC3EB0" w:rsidP="00BC3EB0">
      <w:pPr>
        <w:numPr>
          <w:ilvl w:val="1"/>
          <w:numId w:val="5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Внутренний контроль в учреждении основываются на следующих принципах: </w:t>
      </w:r>
    </w:p>
    <w:p w14:paraId="2DCA517D" w14:textId="77777777" w:rsidR="00BC3EB0" w:rsidRPr="00BC3EB0" w:rsidRDefault="00BC3EB0" w:rsidP="00BC3EB0">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p>
    <w:p w14:paraId="45A4E434" w14:textId="77777777" w:rsidR="00BC3EB0" w:rsidRPr="00BC3EB0" w:rsidRDefault="00BC3EB0" w:rsidP="00BC3EB0">
      <w:pPr>
        <w:numPr>
          <w:ilvl w:val="0"/>
          <w:numId w:val="5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14:paraId="61D376C8" w14:textId="77777777" w:rsidR="00BC3EB0" w:rsidRPr="00BC3EB0" w:rsidRDefault="00BC3EB0" w:rsidP="00BC3EB0">
      <w:pPr>
        <w:numPr>
          <w:ilvl w:val="0"/>
          <w:numId w:val="5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14:paraId="0880B2F9" w14:textId="77777777" w:rsidR="00BC3EB0" w:rsidRPr="00BC3EB0" w:rsidRDefault="00BC3EB0" w:rsidP="00BC3EB0">
      <w:pPr>
        <w:numPr>
          <w:ilvl w:val="0"/>
          <w:numId w:val="5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14:paraId="4C5EA58A" w14:textId="77777777" w:rsidR="00BC3EB0" w:rsidRPr="00BC3EB0" w:rsidRDefault="00BC3EB0" w:rsidP="00BC3EB0">
      <w:pPr>
        <w:numPr>
          <w:ilvl w:val="0"/>
          <w:numId w:val="5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14:paraId="660189FB" w14:textId="77777777" w:rsidR="00BC3EB0" w:rsidRPr="00BC3EB0" w:rsidRDefault="00BC3EB0" w:rsidP="00BC3EB0">
      <w:pPr>
        <w:numPr>
          <w:ilvl w:val="0"/>
          <w:numId w:val="5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14:paraId="64173CC5"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1.6. Система внутреннего контроля учреждения включает в себя следующие взаимосвязанные компоненты: </w:t>
      </w:r>
    </w:p>
    <w:p w14:paraId="6A83428E" w14:textId="77777777" w:rsidR="00BC3EB0" w:rsidRPr="00BC3EB0" w:rsidRDefault="00BC3EB0" w:rsidP="00BC3EB0">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контрольная среда, включающая в себя соблюдение принципов осуществления внутреннего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 </w:t>
      </w:r>
    </w:p>
    <w:p w14:paraId="489D3E7E" w14:textId="77777777" w:rsidR="00BC3EB0" w:rsidRPr="00BC3EB0" w:rsidRDefault="00BC3EB0" w:rsidP="00BC3EB0">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 </w:t>
      </w:r>
    </w:p>
    <w:p w14:paraId="537339BE" w14:textId="77777777" w:rsidR="00BC3EB0" w:rsidRPr="00BC3EB0" w:rsidRDefault="00BC3EB0" w:rsidP="00BC3EB0">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14:paraId="067B234A" w14:textId="77777777" w:rsidR="00BC3EB0" w:rsidRPr="00BC3EB0" w:rsidRDefault="00BC3EB0" w:rsidP="00BC3EB0">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 </w:t>
      </w:r>
    </w:p>
    <w:p w14:paraId="3D058BA0" w14:textId="77777777" w:rsidR="00BC3EB0" w:rsidRPr="00BC3EB0" w:rsidRDefault="00BC3EB0" w:rsidP="00BC3EB0">
      <w:pPr>
        <w:numPr>
          <w:ilvl w:val="0"/>
          <w:numId w:val="5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14:paraId="18CA4661"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 xml:space="preserve">2. Организация внутреннего контроля </w:t>
      </w:r>
    </w:p>
    <w:p w14:paraId="22FAB522"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2.1. Внутренний контроль в учреждении осуществляется в следующих формах: </w:t>
      </w:r>
    </w:p>
    <w:p w14:paraId="07038E2E" w14:textId="77777777" w:rsidR="00BC3EB0" w:rsidRPr="00BC3EB0" w:rsidRDefault="00BC3EB0" w:rsidP="00BC3EB0">
      <w:pPr>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sz w:val="24"/>
          <w:szCs w:val="24"/>
          <w:lang w:eastAsia="ru-RU"/>
        </w:rPr>
        <w:t>Предварительный контроль</w:t>
      </w:r>
      <w:r w:rsidRPr="00BC3EB0">
        <w:rPr>
          <w:rFonts w:ascii="Times New Roman" w:eastAsia="Times New Roman" w:hAnsi="Times New Roman" w:cs="Times New Roman"/>
          <w:sz w:val="24"/>
          <w:szCs w:val="24"/>
          <w:lang w:eastAsia="ru-RU"/>
        </w:rPr>
        <w:t xml:space="preserve"> </w:t>
      </w:r>
    </w:p>
    <w:p w14:paraId="2E72305C" w14:textId="77777777" w:rsidR="00BC3EB0" w:rsidRPr="00BC3EB0" w:rsidRDefault="00BC3EB0" w:rsidP="00BC3EB0">
      <w:pPr>
        <w:spacing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14:paraId="6DB6155B" w14:textId="77777777" w:rsidR="00BC3EB0" w:rsidRPr="00BC3EB0" w:rsidRDefault="00BC3EB0" w:rsidP="00BC3EB0">
      <w:pPr>
        <w:numPr>
          <w:ilvl w:val="0"/>
          <w:numId w:val="55"/>
        </w:numPr>
        <w:spacing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i/>
          <w:sz w:val="24"/>
          <w:szCs w:val="24"/>
          <w:lang w:eastAsia="ru-RU"/>
        </w:rPr>
        <w:lastRenderedPageBreak/>
        <w:t>Сотрудниками планово-экономического отдела</w:t>
      </w:r>
      <w:r w:rsidRPr="00BC3EB0">
        <w:rPr>
          <w:rFonts w:ascii="Times New Roman" w:eastAsia="Times New Roman" w:hAnsi="Times New Roman" w:cs="Times New Roman"/>
          <w:sz w:val="24"/>
          <w:szCs w:val="24"/>
          <w:lang w:eastAsia="ru-RU"/>
        </w:rPr>
        <w:t xml:space="preserve"> при составлении Плана финансово-хозяйственной деятельности учреждения. </w:t>
      </w:r>
    </w:p>
    <w:p w14:paraId="7D5E3F63" w14:textId="77777777" w:rsidR="00BC3EB0" w:rsidRPr="00BC3EB0" w:rsidRDefault="00BC3EB0" w:rsidP="00BC3EB0">
      <w:pPr>
        <w:numPr>
          <w:ilvl w:val="0"/>
          <w:numId w:val="55"/>
        </w:numPr>
        <w:spacing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i/>
          <w:sz w:val="24"/>
          <w:szCs w:val="24"/>
          <w:lang w:eastAsia="ru-RU"/>
        </w:rPr>
        <w:t>Сотрудниками отдела закупок</w:t>
      </w:r>
      <w:r w:rsidRPr="00BC3EB0">
        <w:rPr>
          <w:rFonts w:ascii="Times New Roman" w:eastAsia="Times New Roman" w:hAnsi="Times New Roman" w:cs="Times New Roman"/>
          <w:sz w:val="24"/>
          <w:szCs w:val="24"/>
          <w:lang w:eastAsia="ru-RU"/>
        </w:rPr>
        <w:t xml:space="preserve"> – при формировании Плана закупок учреждения </w:t>
      </w:r>
    </w:p>
    <w:p w14:paraId="23B2B892" w14:textId="77777777" w:rsidR="00BC3EB0" w:rsidRPr="00BC3EB0" w:rsidRDefault="00BC3EB0" w:rsidP="00BC3EB0">
      <w:pPr>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sz w:val="24"/>
          <w:szCs w:val="24"/>
          <w:lang w:eastAsia="ru-RU"/>
        </w:rPr>
        <w:t>Текущий контроль</w:t>
      </w:r>
      <w:r w:rsidRPr="00BC3EB0">
        <w:rPr>
          <w:rFonts w:ascii="Times New Roman" w:eastAsia="Times New Roman" w:hAnsi="Times New Roman" w:cs="Times New Roman"/>
          <w:sz w:val="24"/>
          <w:szCs w:val="24"/>
          <w:lang w:eastAsia="ru-RU"/>
        </w:rPr>
        <w:t xml:space="preserve"> </w:t>
      </w:r>
    </w:p>
    <w:p w14:paraId="1A5F796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w:t>
      </w:r>
    </w:p>
    <w:p w14:paraId="5BC13F61" w14:textId="77777777" w:rsidR="00BC3EB0" w:rsidRPr="00BC3EB0" w:rsidRDefault="00BC3EB0" w:rsidP="00BC3EB0">
      <w:pPr>
        <w:spacing w:after="100" w:afterAutospacing="1" w:line="240" w:lineRule="auto"/>
        <w:jc w:val="both"/>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sz w:val="24"/>
          <w:szCs w:val="24"/>
          <w:lang w:eastAsia="ru-RU"/>
        </w:rPr>
        <w:t xml:space="preserve">сотрудники учреждения при формировании и регистрации первичных учетных документов и регистров бухгалтерского учета в соответствии с </w:t>
      </w:r>
      <w:r w:rsidRPr="00BC3EB0">
        <w:rPr>
          <w:rFonts w:ascii="Times New Roman" w:eastAsia="Times New Roman" w:hAnsi="Times New Roman" w:cs="Times New Roman"/>
          <w:b/>
          <w:sz w:val="24"/>
          <w:szCs w:val="24"/>
          <w:lang w:eastAsia="ru-RU"/>
        </w:rPr>
        <w:t xml:space="preserve">Графиком документооборота (Приложение № 4 к настоящей Учетной политике). </w:t>
      </w:r>
    </w:p>
    <w:p w14:paraId="1FA959B6" w14:textId="77777777" w:rsidR="00BC3EB0" w:rsidRPr="00BC3EB0" w:rsidRDefault="00BC3EB0" w:rsidP="00BC3EB0">
      <w:pPr>
        <w:spacing w:after="0" w:line="240" w:lineRule="auto"/>
        <w:jc w:val="both"/>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Последующий контроль</w:t>
      </w:r>
    </w:p>
    <w:p w14:paraId="3EE35D0E" w14:textId="77777777" w:rsidR="00BC3EB0" w:rsidRPr="00BC3EB0" w:rsidRDefault="00BC3EB0" w:rsidP="00BC3EB0">
      <w:pPr>
        <w:spacing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 </w:t>
      </w:r>
      <w:r w:rsidRPr="00BC3EB0">
        <w:rPr>
          <w:rFonts w:ascii="Times New Roman" w:eastAsia="Times New Roman" w:hAnsi="Times New Roman" w:cs="Times New Roman"/>
          <w:b/>
          <w:sz w:val="24"/>
          <w:szCs w:val="24"/>
          <w:lang w:eastAsia="ru-RU"/>
        </w:rPr>
        <w:t xml:space="preserve">Комиссия по внутреннему контролю (далее – Комиссия). </w:t>
      </w:r>
      <w:r w:rsidRPr="00BC3EB0">
        <w:rPr>
          <w:rFonts w:ascii="Times New Roman" w:eastAsia="Times New Roman" w:hAnsi="Times New Roman" w:cs="Times New Roman"/>
          <w:sz w:val="24"/>
          <w:szCs w:val="24"/>
          <w:lang w:eastAsia="ru-RU"/>
        </w:rPr>
        <w:t xml:space="preserve">Персональный состав Комиссии и председатель Комиссии определяются приказом Руководителя учреждения. </w:t>
      </w:r>
    </w:p>
    <w:p w14:paraId="3375B5EF"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Система последующего контроля состояния бухгалтерского учета включает в себя надзор и проверку: </w:t>
      </w:r>
    </w:p>
    <w:p w14:paraId="45D14F1E" w14:textId="77777777" w:rsidR="00BC3EB0" w:rsidRPr="00BC3EB0" w:rsidRDefault="00BC3EB0" w:rsidP="00BC3EB0">
      <w:pPr>
        <w:numPr>
          <w:ilvl w:val="0"/>
          <w:numId w:val="5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соблюдения требований законодательства РФ, регулирующего порядок осуществления финансово-хозяйственной деятельности; </w:t>
      </w:r>
    </w:p>
    <w:p w14:paraId="09D4FBB5" w14:textId="77777777" w:rsidR="00BC3EB0" w:rsidRPr="00BC3EB0" w:rsidRDefault="00BC3EB0" w:rsidP="00BC3EB0">
      <w:pPr>
        <w:numPr>
          <w:ilvl w:val="0"/>
          <w:numId w:val="5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предотвращения возможных ошибок и искажений в учете и отчетности;</w:t>
      </w:r>
    </w:p>
    <w:p w14:paraId="4AC8FF02" w14:textId="77777777" w:rsidR="00BC3EB0" w:rsidRPr="00BC3EB0" w:rsidRDefault="00BC3EB0" w:rsidP="00BC3EB0">
      <w:pPr>
        <w:numPr>
          <w:ilvl w:val="0"/>
          <w:numId w:val="5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исполнения приказов и распоряжений руководства; </w:t>
      </w:r>
    </w:p>
    <w:p w14:paraId="1BEBC8AB" w14:textId="77777777" w:rsidR="00BC3EB0" w:rsidRPr="00BC3EB0" w:rsidRDefault="00BC3EB0" w:rsidP="00BC3EB0">
      <w:pPr>
        <w:numPr>
          <w:ilvl w:val="0"/>
          <w:numId w:val="5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контроля за сохранностью финансовых и нефинансовых активов учреждения.</w:t>
      </w:r>
    </w:p>
    <w:p w14:paraId="3F7E12E6" w14:textId="77777777" w:rsidR="00BC3EB0" w:rsidRPr="00BC3EB0" w:rsidRDefault="00BC3EB0" w:rsidP="00BC3EB0">
      <w:pPr>
        <w:spacing w:before="100" w:beforeAutospacing="1"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2.2. Учреждением устанавливается следующий График контрольных мероприятий:</w:t>
      </w:r>
    </w:p>
    <w:p w14:paraId="62A7E60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E30B0FF"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0D031CA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B6EE95E"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78FB858D"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43F5A39"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D751B0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09B42C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tbl>
      <w:tblPr>
        <w:tblW w:w="0" w:type="dxa"/>
        <w:jc w:val="center"/>
        <w:tblLayout w:type="fixed"/>
        <w:tblCellMar>
          <w:left w:w="75" w:type="dxa"/>
          <w:right w:w="75" w:type="dxa"/>
        </w:tblCellMar>
        <w:tblLook w:val="04A0" w:firstRow="1" w:lastRow="0" w:firstColumn="1" w:lastColumn="0" w:noHBand="0" w:noVBand="1"/>
      </w:tblPr>
      <w:tblGrid>
        <w:gridCol w:w="3055"/>
        <w:gridCol w:w="2410"/>
        <w:gridCol w:w="2797"/>
        <w:gridCol w:w="2593"/>
      </w:tblGrid>
      <w:tr w:rsidR="00BC3EB0" w:rsidRPr="00BC3EB0" w14:paraId="2B6EB3ED" w14:textId="77777777" w:rsidTr="00BC3EB0">
        <w:trPr>
          <w:jc w:val="center"/>
        </w:trPr>
        <w:tc>
          <w:tcPr>
            <w:tcW w:w="3055" w:type="dxa"/>
            <w:tcBorders>
              <w:top w:val="single" w:sz="4" w:space="0" w:color="auto"/>
              <w:left w:val="single" w:sz="4" w:space="0" w:color="auto"/>
              <w:bottom w:val="single" w:sz="4" w:space="0" w:color="auto"/>
              <w:right w:val="single" w:sz="4" w:space="0" w:color="auto"/>
            </w:tcBorders>
            <w:hideMark/>
          </w:tcPr>
          <w:p w14:paraId="1F5D6E63"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lastRenderedPageBreak/>
              <w:t>Проводимое мероприятие контроля</w:t>
            </w:r>
          </w:p>
        </w:tc>
        <w:tc>
          <w:tcPr>
            <w:tcW w:w="2410" w:type="dxa"/>
            <w:tcBorders>
              <w:top w:val="single" w:sz="4" w:space="0" w:color="auto"/>
              <w:left w:val="single" w:sz="4" w:space="0" w:color="auto"/>
              <w:bottom w:val="single" w:sz="4" w:space="0" w:color="auto"/>
              <w:right w:val="single" w:sz="4" w:space="0" w:color="auto"/>
            </w:tcBorders>
            <w:hideMark/>
          </w:tcPr>
          <w:p w14:paraId="5E60983E"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Периодичность проведения</w:t>
            </w:r>
          </w:p>
        </w:tc>
        <w:tc>
          <w:tcPr>
            <w:tcW w:w="2797" w:type="dxa"/>
            <w:tcBorders>
              <w:top w:val="single" w:sz="4" w:space="0" w:color="auto"/>
              <w:left w:val="single" w:sz="4" w:space="0" w:color="auto"/>
              <w:bottom w:val="single" w:sz="4" w:space="0" w:color="auto"/>
              <w:right w:val="single" w:sz="4" w:space="0" w:color="auto"/>
            </w:tcBorders>
            <w:hideMark/>
          </w:tcPr>
          <w:p w14:paraId="3ABD58EB"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Ответственные лица</w:t>
            </w:r>
          </w:p>
        </w:tc>
        <w:tc>
          <w:tcPr>
            <w:tcW w:w="2593" w:type="dxa"/>
            <w:tcBorders>
              <w:top w:val="single" w:sz="4" w:space="0" w:color="auto"/>
              <w:left w:val="single" w:sz="4" w:space="0" w:color="auto"/>
              <w:bottom w:val="single" w:sz="4" w:space="0" w:color="auto"/>
              <w:right w:val="single" w:sz="4" w:space="0" w:color="auto"/>
            </w:tcBorders>
            <w:hideMark/>
          </w:tcPr>
          <w:p w14:paraId="0D08F369"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Документ, оформляющий результат</w:t>
            </w:r>
          </w:p>
        </w:tc>
      </w:tr>
      <w:tr w:rsidR="00BC3EB0" w:rsidRPr="00BC3EB0" w14:paraId="31A86193" w14:textId="77777777" w:rsidTr="00BC3EB0">
        <w:trPr>
          <w:trHeight w:val="400"/>
          <w:jc w:val="center"/>
        </w:trPr>
        <w:tc>
          <w:tcPr>
            <w:tcW w:w="3055" w:type="dxa"/>
            <w:tcBorders>
              <w:top w:val="nil"/>
              <w:left w:val="single" w:sz="4" w:space="0" w:color="auto"/>
              <w:bottom w:val="single" w:sz="4" w:space="0" w:color="auto"/>
              <w:right w:val="single" w:sz="4" w:space="0" w:color="auto"/>
            </w:tcBorders>
            <w:hideMark/>
          </w:tcPr>
          <w:p w14:paraId="50F94817" w14:textId="77777777" w:rsidR="00BC3EB0" w:rsidRPr="00BC3EB0" w:rsidRDefault="00BC3EB0" w:rsidP="00BC3EB0">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Проверка расчетов с поставщиками        </w:t>
            </w:r>
            <w:r w:rsidRPr="00BC3EB0">
              <w:rPr>
                <w:rFonts w:ascii="Times New Roman" w:eastAsia="Times New Roman" w:hAnsi="Times New Roman" w:cs="Times New Roman"/>
                <w:sz w:val="24"/>
                <w:szCs w:val="24"/>
                <w:lang w:eastAsia="ru-RU"/>
              </w:rPr>
              <w:br/>
              <w:t xml:space="preserve">и подрядчиками, заказчиками                   </w:t>
            </w:r>
          </w:p>
        </w:tc>
        <w:tc>
          <w:tcPr>
            <w:tcW w:w="2410" w:type="dxa"/>
            <w:tcBorders>
              <w:top w:val="nil"/>
              <w:left w:val="single" w:sz="4" w:space="0" w:color="auto"/>
              <w:bottom w:val="single" w:sz="4" w:space="0" w:color="auto"/>
              <w:right w:val="single" w:sz="4" w:space="0" w:color="auto"/>
            </w:tcBorders>
            <w:hideMark/>
          </w:tcPr>
          <w:p w14:paraId="064F6EA7"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Один раз в полугодие</w:t>
            </w:r>
          </w:p>
        </w:tc>
        <w:tc>
          <w:tcPr>
            <w:tcW w:w="2797" w:type="dxa"/>
            <w:tcBorders>
              <w:top w:val="nil"/>
              <w:left w:val="single" w:sz="4" w:space="0" w:color="auto"/>
              <w:bottom w:val="single" w:sz="4" w:space="0" w:color="auto"/>
              <w:right w:val="single" w:sz="4" w:space="0" w:color="auto"/>
            </w:tcBorders>
            <w:hideMark/>
          </w:tcPr>
          <w:p w14:paraId="3054BD68"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Комиссия по внутреннему контролю</w:t>
            </w:r>
          </w:p>
        </w:tc>
        <w:tc>
          <w:tcPr>
            <w:tcW w:w="2593" w:type="dxa"/>
            <w:tcBorders>
              <w:top w:val="nil"/>
              <w:left w:val="single" w:sz="4" w:space="0" w:color="auto"/>
              <w:bottom w:val="single" w:sz="4" w:space="0" w:color="auto"/>
              <w:right w:val="single" w:sz="4" w:space="0" w:color="auto"/>
            </w:tcBorders>
            <w:hideMark/>
          </w:tcPr>
          <w:p w14:paraId="3DF31639"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сверки расчетов</w:t>
            </w:r>
          </w:p>
        </w:tc>
      </w:tr>
      <w:tr w:rsidR="00BC3EB0" w:rsidRPr="00BC3EB0" w14:paraId="58949AFB" w14:textId="77777777" w:rsidTr="00BC3EB0">
        <w:trPr>
          <w:trHeight w:val="400"/>
          <w:jc w:val="center"/>
        </w:trPr>
        <w:tc>
          <w:tcPr>
            <w:tcW w:w="3055" w:type="dxa"/>
            <w:tcBorders>
              <w:top w:val="nil"/>
              <w:left w:val="single" w:sz="4" w:space="0" w:color="auto"/>
              <w:bottom w:val="single" w:sz="4" w:space="0" w:color="auto"/>
              <w:right w:val="single" w:sz="4" w:space="0" w:color="auto"/>
            </w:tcBorders>
            <w:hideMark/>
          </w:tcPr>
          <w:p w14:paraId="23B40837" w14:textId="77777777" w:rsidR="00BC3EB0" w:rsidRPr="00BC3EB0" w:rsidRDefault="00BC3EB0" w:rsidP="00BC3EB0">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Проверка денежной наличности в кассе учреждения</w:t>
            </w:r>
          </w:p>
        </w:tc>
        <w:tc>
          <w:tcPr>
            <w:tcW w:w="2410" w:type="dxa"/>
            <w:tcBorders>
              <w:top w:val="nil"/>
              <w:left w:val="single" w:sz="4" w:space="0" w:color="auto"/>
              <w:bottom w:val="single" w:sz="4" w:space="0" w:color="auto"/>
              <w:right w:val="single" w:sz="4" w:space="0" w:color="auto"/>
            </w:tcBorders>
            <w:hideMark/>
          </w:tcPr>
          <w:p w14:paraId="4CABE837"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Один раз в квартал</w:t>
            </w:r>
          </w:p>
        </w:tc>
        <w:tc>
          <w:tcPr>
            <w:tcW w:w="2797" w:type="dxa"/>
            <w:tcBorders>
              <w:top w:val="nil"/>
              <w:left w:val="single" w:sz="4" w:space="0" w:color="auto"/>
              <w:bottom w:val="single" w:sz="4" w:space="0" w:color="auto"/>
              <w:right w:val="single" w:sz="4" w:space="0" w:color="auto"/>
            </w:tcBorders>
            <w:hideMark/>
          </w:tcPr>
          <w:p w14:paraId="79F875B2"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Комиссия по внутреннему контролю</w:t>
            </w:r>
          </w:p>
        </w:tc>
        <w:tc>
          <w:tcPr>
            <w:tcW w:w="2593" w:type="dxa"/>
            <w:tcBorders>
              <w:top w:val="nil"/>
              <w:left w:val="single" w:sz="4" w:space="0" w:color="auto"/>
              <w:bottom w:val="single" w:sz="4" w:space="0" w:color="auto"/>
              <w:right w:val="single" w:sz="4" w:space="0" w:color="auto"/>
            </w:tcBorders>
            <w:hideMark/>
          </w:tcPr>
          <w:p w14:paraId="4BC82733"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Инвентаризационная опись (ф. 0504088)</w:t>
            </w:r>
          </w:p>
        </w:tc>
      </w:tr>
      <w:tr w:rsidR="00BC3EB0" w:rsidRPr="00BC3EB0" w14:paraId="3A8F9AFE" w14:textId="77777777" w:rsidTr="00BC3EB0">
        <w:trPr>
          <w:jc w:val="center"/>
        </w:trPr>
        <w:tc>
          <w:tcPr>
            <w:tcW w:w="3055" w:type="dxa"/>
            <w:tcBorders>
              <w:top w:val="nil"/>
              <w:left w:val="single" w:sz="4" w:space="0" w:color="auto"/>
              <w:bottom w:val="single" w:sz="4" w:space="0" w:color="auto"/>
              <w:right w:val="single" w:sz="4" w:space="0" w:color="auto"/>
            </w:tcBorders>
            <w:hideMark/>
          </w:tcPr>
          <w:p w14:paraId="580A65A6" w14:textId="77777777" w:rsidR="00BC3EB0" w:rsidRPr="00BC3EB0" w:rsidRDefault="00BC3EB0" w:rsidP="00BC3EB0">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Инвентаризация имущества и обязательств учреждения</w:t>
            </w:r>
          </w:p>
        </w:tc>
        <w:tc>
          <w:tcPr>
            <w:tcW w:w="2410" w:type="dxa"/>
            <w:tcBorders>
              <w:top w:val="nil"/>
              <w:left w:val="single" w:sz="4" w:space="0" w:color="auto"/>
              <w:bottom w:val="single" w:sz="4" w:space="0" w:color="auto"/>
              <w:right w:val="single" w:sz="4" w:space="0" w:color="auto"/>
            </w:tcBorders>
            <w:hideMark/>
          </w:tcPr>
          <w:p w14:paraId="21EA82AC"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Ежегодно, перед составлением годовой отчетности</w:t>
            </w:r>
          </w:p>
        </w:tc>
        <w:tc>
          <w:tcPr>
            <w:tcW w:w="2797" w:type="dxa"/>
            <w:tcBorders>
              <w:top w:val="nil"/>
              <w:left w:val="single" w:sz="4" w:space="0" w:color="auto"/>
              <w:bottom w:val="single" w:sz="4" w:space="0" w:color="auto"/>
              <w:right w:val="single" w:sz="4" w:space="0" w:color="auto"/>
            </w:tcBorders>
            <w:hideMark/>
          </w:tcPr>
          <w:p w14:paraId="3CA3D381"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Комиссия по инвентаризации</w:t>
            </w:r>
          </w:p>
        </w:tc>
        <w:tc>
          <w:tcPr>
            <w:tcW w:w="2593" w:type="dxa"/>
            <w:tcBorders>
              <w:top w:val="nil"/>
              <w:left w:val="single" w:sz="4" w:space="0" w:color="auto"/>
              <w:bottom w:val="single" w:sz="4" w:space="0" w:color="auto"/>
              <w:right w:val="single" w:sz="4" w:space="0" w:color="auto"/>
            </w:tcBorders>
            <w:hideMark/>
          </w:tcPr>
          <w:p w14:paraId="73F5DF97" w14:textId="77777777" w:rsidR="00BC3EB0" w:rsidRPr="00BC3EB0" w:rsidRDefault="00BC3EB0" w:rsidP="00BC3EB0">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о результатах инвентаризации (ф. 0504835)</w:t>
            </w:r>
          </w:p>
        </w:tc>
      </w:tr>
    </w:tbl>
    <w:p w14:paraId="3239D4EC"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FAA229F"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 </w:t>
      </w:r>
    </w:p>
    <w:p w14:paraId="6CFF132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108E1CC7"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14:paraId="36F2C9E6"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решению Председателя Комиссии или по Приказу руководителя учреждения. </w:t>
      </w:r>
    </w:p>
    <w:p w14:paraId="1B383A99"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2.4. Лица, ответственные за проведение контрольного мероприятия,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14:paraId="572CC258"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2.5. Результаты проведения предварительного и текущего контроля оформляются в виде </w:t>
      </w:r>
      <w:r w:rsidRPr="00BC3EB0">
        <w:rPr>
          <w:rFonts w:ascii="Times New Roman" w:eastAsia="Times New Roman" w:hAnsi="Times New Roman" w:cs="Times New Roman"/>
          <w:b/>
          <w:sz w:val="24"/>
          <w:szCs w:val="24"/>
          <w:lang w:eastAsia="ru-RU"/>
        </w:rPr>
        <w:t>Служебных записок</w:t>
      </w:r>
      <w:r w:rsidRPr="00BC3EB0">
        <w:rPr>
          <w:rFonts w:ascii="Times New Roman" w:eastAsia="Times New Roman" w:hAnsi="Times New Roman" w:cs="Times New Roman"/>
          <w:sz w:val="24"/>
          <w:szCs w:val="24"/>
          <w:lang w:eastAsia="ru-RU"/>
        </w:rPr>
        <w:t xml:space="preserve"> на имя руководителя учреждения, в которых описываются:</w:t>
      </w:r>
    </w:p>
    <w:p w14:paraId="6B287DBC" w14:textId="77777777" w:rsidR="00BC3EB0" w:rsidRPr="00BC3EB0" w:rsidRDefault="00BC3EB0" w:rsidP="00BC3EB0">
      <w:pPr>
        <w:numPr>
          <w:ilvl w:val="0"/>
          <w:numId w:val="5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Характер выявленных нарушений, включая возможные последствия для учреждения</w:t>
      </w:r>
    </w:p>
    <w:p w14:paraId="0B6C985A" w14:textId="77777777" w:rsidR="00BC3EB0" w:rsidRPr="00BC3EB0" w:rsidRDefault="00BC3EB0" w:rsidP="00BC3EB0">
      <w:pPr>
        <w:numPr>
          <w:ilvl w:val="0"/>
          <w:numId w:val="5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Предложения по исправлению выявленного нарушения </w:t>
      </w:r>
    </w:p>
    <w:p w14:paraId="601D5C55" w14:textId="77777777" w:rsidR="00BC3EB0" w:rsidRPr="00BC3EB0" w:rsidRDefault="00BC3EB0" w:rsidP="00BC3EB0">
      <w:pPr>
        <w:numPr>
          <w:ilvl w:val="0"/>
          <w:numId w:val="5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Рекомендации по предотвращению появления указанных нарушений в будущем</w:t>
      </w:r>
    </w:p>
    <w:p w14:paraId="616C0617"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2.6.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14:paraId="083278B3"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 xml:space="preserve">3. Субъекты внутреннего контроля </w:t>
      </w:r>
    </w:p>
    <w:p w14:paraId="134D246D"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3.1. К субъектам внутреннего контроля относятся: </w:t>
      </w:r>
    </w:p>
    <w:p w14:paraId="117B2252" w14:textId="77777777" w:rsidR="00BC3EB0" w:rsidRPr="00BC3EB0" w:rsidRDefault="00BC3EB0" w:rsidP="00BC3EB0">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руководитель учреждения и его заместители; </w:t>
      </w:r>
    </w:p>
    <w:p w14:paraId="3BE06A86" w14:textId="77777777" w:rsidR="00BC3EB0" w:rsidRPr="00BC3EB0" w:rsidRDefault="00BC3EB0" w:rsidP="00BC3EB0">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комиссия по внутреннему контролю; </w:t>
      </w:r>
    </w:p>
    <w:p w14:paraId="2B635C24" w14:textId="77777777" w:rsidR="00BC3EB0" w:rsidRPr="00BC3EB0" w:rsidRDefault="00BC3EB0" w:rsidP="00BC3EB0">
      <w:pPr>
        <w:numPr>
          <w:ilvl w:val="0"/>
          <w:numId w:val="5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заместители руководителя и работники учреждения, составляющие и регистрирующие первичные документы, поименованные в Графике документооборота. </w:t>
      </w:r>
    </w:p>
    <w:p w14:paraId="1DD2932B"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а также организационно-распорядительными документами учреждения и должностными инструкциями работников. </w:t>
      </w:r>
    </w:p>
    <w:p w14:paraId="3264940A" w14:textId="77777777" w:rsidR="00BC3EB0" w:rsidRPr="00BC3EB0" w:rsidRDefault="00BC3EB0" w:rsidP="00BC3EB0">
      <w:pPr>
        <w:tabs>
          <w:tab w:val="left" w:pos="3104"/>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 xml:space="preserve">4. Ответственность </w:t>
      </w:r>
      <w:r w:rsidRPr="00BC3EB0">
        <w:rPr>
          <w:rFonts w:ascii="Times New Roman" w:eastAsia="Times New Roman" w:hAnsi="Times New Roman" w:cs="Times New Roman"/>
          <w:b/>
          <w:bCs/>
          <w:sz w:val="24"/>
          <w:szCs w:val="24"/>
          <w:lang w:eastAsia="ru-RU"/>
        </w:rPr>
        <w:tab/>
      </w:r>
    </w:p>
    <w:p w14:paraId="57901F0B"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4.1. Ответственность за организацию и функционирование системы внутреннего контроля возлагается на заместителя руководителя учреждения.</w:t>
      </w:r>
    </w:p>
    <w:p w14:paraId="4F03D9EA"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4.2. Лица, допустившие недостатки, искажения и нарушения, несут дисциплинарную ответственность в соответствии с требованиями </w:t>
      </w:r>
      <w:hyperlink r:id="rId39" w:history="1">
        <w:r w:rsidRPr="00BC3EB0">
          <w:rPr>
            <w:rFonts w:ascii="Times New Roman" w:eastAsia="Times New Roman" w:hAnsi="Times New Roman" w:cs="Times New Roman"/>
            <w:color w:val="000000"/>
            <w:sz w:val="24"/>
            <w:szCs w:val="24"/>
            <w:u w:val="single"/>
            <w:lang w:eastAsia="ru-RU"/>
          </w:rPr>
          <w:t>ТК РФ</w:t>
        </w:r>
      </w:hyperlink>
      <w:r w:rsidRPr="00BC3EB0">
        <w:rPr>
          <w:rFonts w:ascii="Times New Roman" w:eastAsia="Times New Roman" w:hAnsi="Times New Roman" w:cs="Times New Roman"/>
          <w:sz w:val="24"/>
          <w:szCs w:val="24"/>
          <w:lang w:eastAsia="ru-RU"/>
        </w:rPr>
        <w:t xml:space="preserve">. </w:t>
      </w:r>
    </w:p>
    <w:p w14:paraId="61CBB594"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 xml:space="preserve">5. Оценка состояния системы внутреннего контроля </w:t>
      </w:r>
    </w:p>
    <w:p w14:paraId="5F01EB38"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 </w:t>
      </w:r>
    </w:p>
    <w:p w14:paraId="67A9B83B"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14:paraId="750D970E"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В рамках указанных полномочий Председатель Комиссии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 по мере необходимости, но не реже раза в год. </w:t>
      </w:r>
    </w:p>
    <w:p w14:paraId="2568FC4F"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 xml:space="preserve">6. Заключительные положения </w:t>
      </w:r>
    </w:p>
    <w:p w14:paraId="47A41EDE"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6.1. Все изменения и дополнения к настоящему положению утверждаются руководителем учреждения. </w:t>
      </w:r>
    </w:p>
    <w:p w14:paraId="7E40FF04" w14:textId="77777777" w:rsidR="00BC3EB0" w:rsidRPr="00BC3EB0" w:rsidRDefault="00BC3EB0" w:rsidP="00BC3EB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14:paraId="1E842A8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F602A1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373AFB1C"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CC043B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26F224C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327914B2"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A1BD1E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8511BB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AA1BC55"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9C2FC31"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2851D28C"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6070A2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371DEE2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12457861"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0E27D58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2937E0BB"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FB5385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463FCD68"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18B7DA29" w14:textId="77777777" w:rsidR="00BC3EB0" w:rsidRPr="00BC3EB0" w:rsidRDefault="00BC3EB0" w:rsidP="00BC3EB0">
      <w:pPr>
        <w:keepNext/>
        <w:spacing w:before="240" w:after="60" w:line="240" w:lineRule="auto"/>
        <w:jc w:val="right"/>
        <w:outlineLvl w:val="0"/>
        <w:rPr>
          <w:rFonts w:ascii="Times New Roman" w:eastAsia="Times New Roman" w:hAnsi="Times New Roman" w:cs="Times New Roman"/>
          <w:bCs/>
          <w:kern w:val="32"/>
          <w:sz w:val="24"/>
          <w:szCs w:val="24"/>
          <w:lang w:eastAsia="ru-RU"/>
        </w:rPr>
      </w:pPr>
      <w:r w:rsidRPr="00BC3EB0">
        <w:rPr>
          <w:rFonts w:ascii="Times New Roman" w:eastAsia="Times New Roman" w:hAnsi="Times New Roman" w:cs="Times New Roman"/>
          <w:bCs/>
          <w:kern w:val="32"/>
          <w:sz w:val="24"/>
          <w:szCs w:val="24"/>
          <w:lang w:eastAsia="ru-RU"/>
        </w:rPr>
        <w:t>Приложение № 8</w:t>
      </w:r>
    </w:p>
    <w:p w14:paraId="60392664"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 Учетной политике ________</w:t>
      </w:r>
    </w:p>
    <w:p w14:paraId="0B82BFD2" w14:textId="77777777" w:rsidR="00BC3EB0" w:rsidRPr="00BC3EB0" w:rsidRDefault="00BC3EB0" w:rsidP="00BC3EB0">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BC3EB0">
        <w:rPr>
          <w:rFonts w:ascii="Times New Roman" w:eastAsia="Times New Roman" w:hAnsi="Times New Roman" w:cs="Times New Roman"/>
          <w:b/>
          <w:bCs/>
          <w:kern w:val="32"/>
          <w:sz w:val="24"/>
          <w:szCs w:val="24"/>
          <w:lang w:eastAsia="ru-RU"/>
        </w:rPr>
        <w:t xml:space="preserve">Положение </w:t>
      </w:r>
    </w:p>
    <w:p w14:paraId="32058793" w14:textId="77777777" w:rsidR="00BC3EB0" w:rsidRPr="00BC3EB0" w:rsidRDefault="00BC3EB0" w:rsidP="00BC3EB0">
      <w:pPr>
        <w:keepNext/>
        <w:spacing w:after="0" w:line="240" w:lineRule="auto"/>
        <w:jc w:val="center"/>
        <w:outlineLvl w:val="0"/>
        <w:rPr>
          <w:rFonts w:ascii="Times New Roman" w:eastAsia="Times New Roman" w:hAnsi="Times New Roman" w:cs="Times New Roman"/>
          <w:b/>
          <w:bCs/>
          <w:kern w:val="32"/>
          <w:sz w:val="24"/>
          <w:szCs w:val="24"/>
          <w:lang w:eastAsia="ru-RU"/>
        </w:rPr>
      </w:pPr>
      <w:r w:rsidRPr="00BC3EB0">
        <w:rPr>
          <w:rFonts w:ascii="Times New Roman" w:eastAsia="Times New Roman" w:hAnsi="Times New Roman" w:cs="Times New Roman"/>
          <w:b/>
          <w:bCs/>
          <w:kern w:val="32"/>
          <w:sz w:val="24"/>
          <w:szCs w:val="24"/>
          <w:lang w:eastAsia="ru-RU"/>
        </w:rPr>
        <w:t>о Комиссии по поступлению и выбытию активов</w:t>
      </w:r>
    </w:p>
    <w:p w14:paraId="192ED34B"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p w14:paraId="346CA343"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 На основании требований Приказа Минфина России № 157н от 01.12.2010г. в учреждении создается постоянно действующая </w:t>
      </w:r>
      <w:r w:rsidRPr="00BC3EB0">
        <w:rPr>
          <w:rFonts w:ascii="Times New Roman" w:eastAsia="Times New Roman" w:hAnsi="Times New Roman" w:cs="Times New Roman"/>
          <w:b/>
          <w:i/>
          <w:sz w:val="24"/>
          <w:szCs w:val="24"/>
          <w:lang w:eastAsia="ru-RU"/>
        </w:rPr>
        <w:t xml:space="preserve">Комиссия по поступлению и выбытию активов </w:t>
      </w:r>
      <w:r w:rsidRPr="00BC3EB0">
        <w:rPr>
          <w:rFonts w:ascii="Times New Roman" w:eastAsia="Times New Roman" w:hAnsi="Times New Roman" w:cs="Times New Roman"/>
          <w:sz w:val="24"/>
          <w:szCs w:val="24"/>
          <w:lang w:eastAsia="ru-RU"/>
        </w:rPr>
        <w:t xml:space="preserve">(далее – Комиссия). </w:t>
      </w:r>
    </w:p>
    <w:p w14:paraId="46C011F6"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7DF54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2. Персональный состав Комиссии устанавливается Приказом руководителя Учреждения. </w:t>
      </w:r>
    </w:p>
    <w:p w14:paraId="6837F970" w14:textId="77777777" w:rsidR="00BC3EB0" w:rsidRPr="00BC3EB0" w:rsidRDefault="00BC3EB0" w:rsidP="00BC3EB0">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46692A8F"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14:paraId="4B9286DE"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принятия решения об определении справедливой стоимости активов</w:t>
      </w:r>
    </w:p>
    <w:p w14:paraId="4F4CC119"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98BCBD"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4. Справедливая стоимость актива определяется методом рыночных цен в следующих случаях: </w:t>
      </w:r>
    </w:p>
    <w:p w14:paraId="548D84A3"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 безвозмездном поступлении имущества от организаций (за исключением государственных или муниципальных) и от физических лиц </w:t>
      </w:r>
    </w:p>
    <w:p w14:paraId="54264338"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 выявлении излишков по результатам инвентаризации </w:t>
      </w:r>
    </w:p>
    <w:p w14:paraId="5AEDABA9"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14:paraId="6ADF56F2"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принятии к учету спецоборудования или экспериментальных устройств, остающихся у учреждения после окончания НИР</w:t>
      </w:r>
    </w:p>
    <w:p w14:paraId="151778FA"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принятии к учету нефинансовых активов, полученных в результате необменных операций (если иное не установлено соответствующими федеральными стандартами, единой методологией бюджетного учета и бюджетной отчетности)</w:t>
      </w:r>
    </w:p>
    <w:p w14:paraId="4088DA6C" w14:textId="77777777" w:rsidR="00BC3EB0" w:rsidRPr="00BC3EB0" w:rsidRDefault="00BC3EB0" w:rsidP="00BC3EB0">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BC3EB0">
        <w:rPr>
          <w:rFonts w:ascii="Times New Roman" w:eastAsia="Times New Roman" w:hAnsi="Times New Roman" w:cs="Times New Roman"/>
          <w:b/>
          <w:i/>
          <w:sz w:val="24"/>
          <w:szCs w:val="24"/>
          <w:lang w:eastAsia="ru-RU"/>
        </w:rPr>
        <w:t>оценочной стоимости имущества</w:t>
      </w:r>
      <w:r w:rsidRPr="00BC3EB0">
        <w:rPr>
          <w:rFonts w:ascii="Times New Roman" w:eastAsia="Times New Roman" w:hAnsi="Times New Roman" w:cs="Times New Roman"/>
          <w:sz w:val="24"/>
          <w:szCs w:val="24"/>
          <w:lang w:eastAsia="ru-RU"/>
        </w:rPr>
        <w:t xml:space="preserve"> </w:t>
      </w:r>
    </w:p>
    <w:p w14:paraId="5D3045A3" w14:textId="77777777" w:rsidR="00BC3EB0" w:rsidRPr="00BC3EB0" w:rsidRDefault="00BC3EB0" w:rsidP="00BC3EB0">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1FEC6757"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14:paraId="4B45486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F6679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14:paraId="76EFCD3C" w14:textId="77777777" w:rsidR="00BC3EB0" w:rsidRPr="00BC3EB0" w:rsidRDefault="00BC3EB0" w:rsidP="00BC3EB0">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Данные о ценах на аналогичные материальные ценности, полученные в письменной форме от организаций-изготовителей или продавцов</w:t>
      </w:r>
    </w:p>
    <w:p w14:paraId="68A17367" w14:textId="77777777" w:rsidR="00BC3EB0" w:rsidRPr="00BC3EB0" w:rsidRDefault="00BC3EB0" w:rsidP="00BC3EB0">
      <w:pPr>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14:paraId="14D512F5" w14:textId="77777777" w:rsidR="00BC3EB0" w:rsidRPr="00BC3EB0" w:rsidRDefault="00BC3EB0" w:rsidP="00BC3EB0">
      <w:pPr>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принятии решения для объектов бывших в эксплуатации – используются сведения из специализированных сайтов объявлений (</w:t>
      </w:r>
      <w:r w:rsidRPr="00BC3EB0">
        <w:rPr>
          <w:rFonts w:ascii="Times New Roman" w:eastAsia="Times New Roman" w:hAnsi="Times New Roman" w:cs="Times New Roman"/>
          <w:sz w:val="24"/>
          <w:szCs w:val="24"/>
          <w:lang w:val="en-US" w:eastAsia="ru-RU"/>
        </w:rPr>
        <w:t>avito</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ru</w:t>
      </w:r>
      <w:r w:rsidRPr="00BC3EB0">
        <w:rPr>
          <w:rFonts w:ascii="Times New Roman" w:eastAsia="Times New Roman" w:hAnsi="Times New Roman" w:cs="Times New Roman"/>
          <w:sz w:val="24"/>
          <w:szCs w:val="24"/>
          <w:lang w:eastAsia="ru-RU"/>
        </w:rPr>
        <w:t xml:space="preserve">, </w:t>
      </w:r>
      <w:r w:rsidRPr="00BC3EB0">
        <w:rPr>
          <w:rFonts w:ascii="Times New Roman" w:eastAsia="Times New Roman" w:hAnsi="Times New Roman" w:cs="Times New Roman"/>
          <w:sz w:val="24"/>
          <w:szCs w:val="24"/>
          <w:lang w:val="en-US" w:eastAsia="ru-RU"/>
        </w:rPr>
        <w:t>irr</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ru</w:t>
      </w:r>
      <w:r w:rsidRPr="00BC3EB0">
        <w:rPr>
          <w:rFonts w:ascii="Times New Roman" w:eastAsia="Times New Roman" w:hAnsi="Times New Roman" w:cs="Times New Roman"/>
          <w:sz w:val="24"/>
          <w:szCs w:val="24"/>
          <w:lang w:eastAsia="ru-RU"/>
        </w:rPr>
        <w:t xml:space="preserve">, </w:t>
      </w:r>
      <w:r w:rsidRPr="00BC3EB0">
        <w:rPr>
          <w:rFonts w:ascii="Times New Roman" w:eastAsia="Times New Roman" w:hAnsi="Times New Roman" w:cs="Times New Roman"/>
          <w:sz w:val="24"/>
          <w:szCs w:val="24"/>
          <w:lang w:val="en-US" w:eastAsia="ru-RU"/>
        </w:rPr>
        <w:t>auto</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ru</w:t>
      </w:r>
      <w:r w:rsidRPr="00BC3EB0">
        <w:rPr>
          <w:rFonts w:ascii="Times New Roman" w:eastAsia="Times New Roman" w:hAnsi="Times New Roman" w:cs="Times New Roman"/>
          <w:sz w:val="24"/>
          <w:szCs w:val="24"/>
          <w:lang w:eastAsia="ru-RU"/>
        </w:rPr>
        <w:t xml:space="preserve">, </w:t>
      </w:r>
      <w:r w:rsidRPr="00BC3EB0">
        <w:rPr>
          <w:rFonts w:ascii="Times New Roman" w:eastAsia="Times New Roman" w:hAnsi="Times New Roman" w:cs="Times New Roman"/>
          <w:sz w:val="24"/>
          <w:szCs w:val="24"/>
          <w:lang w:val="en-US" w:eastAsia="ru-RU"/>
        </w:rPr>
        <w:t>youla</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io</w:t>
      </w:r>
      <w:r w:rsidRPr="00BC3EB0">
        <w:rPr>
          <w:rFonts w:ascii="Times New Roman" w:eastAsia="Times New Roman" w:hAnsi="Times New Roman" w:cs="Times New Roman"/>
          <w:sz w:val="24"/>
          <w:szCs w:val="24"/>
          <w:lang w:eastAsia="ru-RU"/>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14:paraId="4D4500FE" w14:textId="77777777" w:rsidR="00BC3EB0" w:rsidRPr="00BC3EB0" w:rsidRDefault="00BC3EB0" w:rsidP="00BC3EB0">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14:paraId="6B43EEC1" w14:textId="77777777" w:rsidR="00BC3EB0" w:rsidRPr="00BC3EB0" w:rsidRDefault="00BC3EB0" w:rsidP="00BC3EB0">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Иные сведения об уровне цен, полученные из средств массовой информации (в том числе и из сети </w:t>
      </w:r>
      <w:r w:rsidRPr="00BC3EB0">
        <w:rPr>
          <w:rFonts w:ascii="Times New Roman" w:eastAsia="Times New Roman" w:hAnsi="Times New Roman" w:cs="Times New Roman"/>
          <w:sz w:val="24"/>
          <w:szCs w:val="24"/>
          <w:lang w:val="en-US" w:eastAsia="ru-RU"/>
        </w:rPr>
        <w:t>Internet</w:t>
      </w:r>
      <w:r w:rsidRPr="00BC3EB0">
        <w:rPr>
          <w:rFonts w:ascii="Times New Roman" w:eastAsia="Times New Roman" w:hAnsi="Times New Roman" w:cs="Times New Roman"/>
          <w:sz w:val="24"/>
          <w:szCs w:val="24"/>
          <w:lang w:eastAsia="ru-RU"/>
        </w:rPr>
        <w:t>) и специальной литературы</w:t>
      </w:r>
    </w:p>
    <w:p w14:paraId="282B6431" w14:textId="77777777" w:rsidR="00BC3EB0" w:rsidRPr="00BC3EB0" w:rsidRDefault="00BC3EB0" w:rsidP="00BC3EB0">
      <w:pPr>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14:paraId="23AF6BDE"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C9E2BE"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14:paraId="2B0C4441"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A3320E"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14:paraId="5FC3FEA7" w14:textId="77777777" w:rsidR="00BC3EB0" w:rsidRPr="00BC3EB0" w:rsidRDefault="00BC3EB0" w:rsidP="00BC3EB0">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14:paraId="7D0D3604" w14:textId="77777777" w:rsidR="00BC3EB0" w:rsidRPr="00BC3EB0" w:rsidRDefault="00BC3EB0" w:rsidP="00BC3EB0">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Из не менее чем трех предложений из аукционов по аренде аналогичного объекта имущества за весь срок пользования объектом с сайта </w:t>
      </w:r>
      <w:r w:rsidRPr="00BC3EB0">
        <w:rPr>
          <w:rFonts w:ascii="Times New Roman" w:eastAsia="Times New Roman" w:hAnsi="Times New Roman" w:cs="Times New Roman"/>
          <w:sz w:val="24"/>
          <w:szCs w:val="24"/>
          <w:lang w:val="en-US" w:eastAsia="ru-RU"/>
        </w:rPr>
        <w:t>torgi</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gov</w:t>
      </w:r>
      <w:r w:rsidRPr="00BC3EB0">
        <w:rPr>
          <w:rFonts w:ascii="Times New Roman" w:eastAsia="Times New Roman" w:hAnsi="Times New Roman" w:cs="Times New Roman"/>
          <w:sz w:val="24"/>
          <w:szCs w:val="24"/>
          <w:lang w:eastAsia="ru-RU"/>
        </w:rPr>
        <w:t>.</w:t>
      </w:r>
      <w:r w:rsidRPr="00BC3EB0">
        <w:rPr>
          <w:rFonts w:ascii="Times New Roman" w:eastAsia="Times New Roman" w:hAnsi="Times New Roman" w:cs="Times New Roman"/>
          <w:sz w:val="24"/>
          <w:szCs w:val="24"/>
          <w:lang w:val="en-US" w:eastAsia="ru-RU"/>
        </w:rPr>
        <w:t>ru</w:t>
      </w:r>
    </w:p>
    <w:p w14:paraId="7EDE2020" w14:textId="77777777" w:rsidR="00BC3EB0" w:rsidRPr="00BC3EB0" w:rsidRDefault="00BC3EB0" w:rsidP="00BC3EB0">
      <w:pPr>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Из не менее чем трех коммерческих предложений по аренде аналогичного объекта имущества за весь срок пользования объектом</w:t>
      </w:r>
    </w:p>
    <w:p w14:paraId="2A836263"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2461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7. Определение справедливой стоимости методом амортизированной стоимости замещения осуществляется в соответствии с п. 56 Приказа 256н.</w:t>
      </w:r>
    </w:p>
    <w:p w14:paraId="0E267BF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6EE71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A3F27C"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принятия решения об определении кода ОКОФ и срока полезного использования основных средств и мз</w:t>
      </w:r>
    </w:p>
    <w:p w14:paraId="3E9A619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14:paraId="439E3F23" w14:textId="77777777" w:rsidR="00BC3EB0" w:rsidRPr="00BC3EB0" w:rsidRDefault="00BC3EB0" w:rsidP="00BC3EB0">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14:paraId="28E8E96C" w14:textId="77777777" w:rsidR="00BC3EB0" w:rsidRPr="00BC3EB0" w:rsidRDefault="00BC3EB0" w:rsidP="00BC3EB0">
      <w:pPr>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14:paraId="0A4FA78F" w14:textId="77777777" w:rsidR="00BC3EB0" w:rsidRPr="00BC3EB0" w:rsidRDefault="00BC3EB0" w:rsidP="00BC3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CDBCBD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14:paraId="0727444F" w14:textId="77777777" w:rsidR="00BC3EB0" w:rsidRPr="00BC3EB0" w:rsidRDefault="00BC3EB0" w:rsidP="00BC3EB0">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Ожидаемого срока использования этого объекта в соответствии с ожидаемой производительностью или мощностью</w:t>
      </w:r>
    </w:p>
    <w:p w14:paraId="08743856" w14:textId="77777777" w:rsidR="00BC3EB0" w:rsidRPr="00BC3EB0" w:rsidRDefault="00BC3EB0" w:rsidP="00BC3EB0">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6DA1E01B" w14:textId="77777777" w:rsidR="00BC3EB0" w:rsidRPr="00BC3EB0" w:rsidRDefault="00BC3EB0" w:rsidP="00BC3EB0">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Нормативно-правовых и других ограничений использования этого объекта</w:t>
      </w:r>
    </w:p>
    <w:p w14:paraId="761F53BB" w14:textId="77777777" w:rsidR="00BC3EB0" w:rsidRPr="00BC3EB0" w:rsidRDefault="00BC3EB0" w:rsidP="00BC3EB0">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Гарантийного срока использования объекта</w:t>
      </w:r>
    </w:p>
    <w:p w14:paraId="2ADC2ABD" w14:textId="77777777" w:rsidR="00BC3EB0" w:rsidRPr="00BC3EB0" w:rsidRDefault="00BC3EB0" w:rsidP="00BC3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B606D99"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9.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14:paraId="1D5977B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Определение срока полезного использования материальных запасов, используемых в деятельности учреждения более 12 месяцев;</w:t>
      </w:r>
    </w:p>
    <w:p w14:paraId="0C52D8B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Принятие решения о выбытии материальных запасов, , используемых в деятельности учреждения более 12 месяцев.</w:t>
      </w:r>
    </w:p>
    <w:p w14:paraId="614FA1A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F9ECC5"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lastRenderedPageBreak/>
        <w:t>Порядок принятия решения об изменении первоначальной стоимости активов (основных средств)</w:t>
      </w:r>
    </w:p>
    <w:p w14:paraId="7CFD1EA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8CD0E5"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10. Изменение балансовой стоимости объекта основных средств после его признания в бухгалтерском учете возможно в случаях:</w:t>
      </w:r>
    </w:p>
    <w:p w14:paraId="5636A2E7" w14:textId="77777777" w:rsidR="00BC3EB0" w:rsidRPr="00BC3EB0" w:rsidRDefault="00BC3EB0" w:rsidP="00BC3EB0">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14:paraId="09145D3A" w14:textId="77777777" w:rsidR="00BC3EB0" w:rsidRPr="00BC3EB0" w:rsidRDefault="00BC3EB0" w:rsidP="00BC3EB0">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14:paraId="6D491D5C" w14:textId="77777777" w:rsidR="00BC3EB0" w:rsidRPr="00BC3EB0" w:rsidRDefault="00BC3EB0" w:rsidP="00BC3EB0">
      <w:pPr>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переоценки объектов основных средств</w:t>
      </w:r>
    </w:p>
    <w:p w14:paraId="28F84178"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F4539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11.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14:paraId="76369346" w14:textId="77777777" w:rsidR="00BC3EB0" w:rsidRPr="00BC3EB0" w:rsidRDefault="00BC3EB0" w:rsidP="00BC3EB0">
      <w:pPr>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балансовая стоимость объектов, остающихся после разукомплектации, а также суммы начисленной амортизации, относящиеся к этим объектам</w:t>
      </w:r>
    </w:p>
    <w:p w14:paraId="26BCEE13" w14:textId="77777777" w:rsidR="00BC3EB0" w:rsidRPr="00BC3EB0" w:rsidRDefault="00BC3EB0" w:rsidP="00BC3EB0">
      <w:pPr>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стоимости частей, списываемых из объекта и амортизация, относящаяся к этим частям</w:t>
      </w:r>
    </w:p>
    <w:p w14:paraId="39061C4E" w14:textId="77777777" w:rsidR="00BC3EB0" w:rsidRPr="00BC3EB0" w:rsidRDefault="00BC3EB0" w:rsidP="00BC3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A78A82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14:paraId="41D82634" w14:textId="77777777" w:rsidR="00BC3EB0" w:rsidRPr="00BC3EB0" w:rsidRDefault="00BC3EB0" w:rsidP="00BC3EB0">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по документам поставщика, полученным при принятии объекта к учету </w:t>
      </w:r>
    </w:p>
    <w:p w14:paraId="1C3E75A8" w14:textId="77777777" w:rsidR="00BC3EB0" w:rsidRPr="00BC3EB0" w:rsidRDefault="00BC3EB0" w:rsidP="00BC3EB0">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14:paraId="23345C90" w14:textId="77777777" w:rsidR="00BC3EB0" w:rsidRPr="00BC3EB0" w:rsidRDefault="00BC3EB0" w:rsidP="00BC3EB0">
      <w:pPr>
        <w:numPr>
          <w:ilvl w:val="0"/>
          <w:numId w:val="6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14:paraId="2ACFD26F" w14:textId="77777777" w:rsidR="00BC3EB0" w:rsidRPr="00BC3EB0" w:rsidRDefault="00BC3EB0" w:rsidP="00BC3E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1C8C92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14:paraId="0EDA05C3"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1BB17A"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принятия решения о списании активов (основных средств)</w:t>
      </w:r>
    </w:p>
    <w:p w14:paraId="0A74898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sz w:val="24"/>
          <w:szCs w:val="24"/>
          <w:lang w:eastAsia="ru-RU"/>
        </w:rPr>
        <w:t xml:space="preserve"> </w:t>
      </w:r>
    </w:p>
    <w:p w14:paraId="33CD1C0B"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14:paraId="5EB9B29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04B6C7"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14:paraId="70E4B00E" w14:textId="77777777" w:rsidR="00BC3EB0" w:rsidRPr="00BC3EB0" w:rsidRDefault="00BC3EB0" w:rsidP="00BC3EB0">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случае поломки при невозможности или экономической нецелесообразности ремонта объекта</w:t>
      </w:r>
    </w:p>
    <w:p w14:paraId="1042F908" w14:textId="77777777" w:rsidR="00BC3EB0" w:rsidRPr="00BC3EB0" w:rsidRDefault="00BC3EB0" w:rsidP="00BC3EB0">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по причине полного физического или морального износа </w:t>
      </w:r>
    </w:p>
    <w:p w14:paraId="745869C4" w14:textId="77777777" w:rsidR="00BC3EB0" w:rsidRPr="00BC3EB0" w:rsidRDefault="00BC3EB0" w:rsidP="00BC3EB0">
      <w:pPr>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 иных случаях, обоснованных в решении Комиссии о списании </w:t>
      </w:r>
    </w:p>
    <w:p w14:paraId="7EDE7770"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9911FA"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16. При списании: </w:t>
      </w:r>
    </w:p>
    <w:p w14:paraId="06537B44" w14:textId="77777777" w:rsidR="00BC3EB0" w:rsidRPr="00BC3EB0" w:rsidRDefault="00BC3EB0" w:rsidP="00BC3EB0">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14:paraId="4BAC9234" w14:textId="77777777" w:rsidR="00BC3EB0" w:rsidRPr="00BC3EB0" w:rsidRDefault="00BC3EB0" w:rsidP="00BC3EB0">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14:paraId="3671BF11" w14:textId="77777777" w:rsidR="00BC3EB0" w:rsidRPr="00BC3EB0" w:rsidRDefault="00BC3EB0" w:rsidP="00BC3EB0">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14:paraId="44BBB16A" w14:textId="77777777" w:rsidR="00BC3EB0" w:rsidRPr="00BC3EB0" w:rsidRDefault="00BC3EB0" w:rsidP="00BC3EB0">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14:paraId="6F91F8DC"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05097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14:paraId="324898F5"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20C579"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18. Ответственность за формирование Комиссии несет руководитель учреждения. </w:t>
      </w:r>
    </w:p>
    <w:p w14:paraId="52447DF6"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11964" w14:textId="77777777" w:rsidR="00BC3EB0" w:rsidRPr="00BC3EB0" w:rsidRDefault="00BC3EB0" w:rsidP="00BC3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19. Ответственность за определения справедливой (оценочной) стоимости и срока полезного использования согласно несут члены Комиссии.</w:t>
      </w:r>
    </w:p>
    <w:p w14:paraId="4757CEB2"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0EA15371"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E0AC22F"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DC85E63"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6AD9E995"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Приложение № 9</w:t>
      </w:r>
    </w:p>
    <w:p w14:paraId="44E2EF5E"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 Учетной политике ________</w:t>
      </w:r>
    </w:p>
    <w:p w14:paraId="5105B4E6"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p>
    <w:p w14:paraId="62F9CDE5" w14:textId="77777777" w:rsidR="00BC3EB0" w:rsidRPr="00BC3EB0" w:rsidRDefault="00BC3EB0" w:rsidP="00BC3EB0">
      <w:pPr>
        <w:spacing w:after="0" w:line="240" w:lineRule="auto"/>
        <w:jc w:val="right"/>
        <w:rPr>
          <w:rFonts w:ascii="Times New Roman" w:eastAsia="Times New Roman" w:hAnsi="Times New Roman" w:cs="Times New Roman"/>
          <w:b/>
          <w:sz w:val="24"/>
          <w:szCs w:val="24"/>
          <w:lang w:eastAsia="ru-RU"/>
        </w:rPr>
      </w:pPr>
    </w:p>
    <w:p w14:paraId="245CAB13"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 xml:space="preserve">Документы, подтверждающие наличие исключительных прав Учреждения </w:t>
      </w:r>
    </w:p>
    <w:p w14:paraId="121BCC6D"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p>
    <w:p w14:paraId="4F7E20E0"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на объекты нематериальных активов</w:t>
      </w:r>
    </w:p>
    <w:p w14:paraId="34C022D1" w14:textId="77777777" w:rsidR="00BC3EB0" w:rsidRPr="00BC3EB0" w:rsidRDefault="00BC3EB0" w:rsidP="00BC3EB0">
      <w:pPr>
        <w:spacing w:after="0" w:line="240" w:lineRule="auto"/>
        <w:rPr>
          <w:rFonts w:ascii="Times New Roman" w:eastAsia="Times New Roman" w:hAnsi="Times New Roman" w:cs="Times New Roman"/>
          <w:b/>
          <w:sz w:val="24"/>
          <w:szCs w:val="24"/>
          <w:lang w:eastAsia="ru-RU"/>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67"/>
        <w:gridCol w:w="2835"/>
        <w:gridCol w:w="6237"/>
      </w:tblGrid>
      <w:tr w:rsidR="00BC3EB0" w:rsidRPr="00BC3EB0" w14:paraId="47E998D5" w14:textId="77777777" w:rsidTr="00BC3E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0485EA"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92419E"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Вид объектов НМА</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EC1B8C"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Документы, подтверждающие наличие права</w:t>
            </w:r>
          </w:p>
        </w:tc>
      </w:tr>
      <w:tr w:rsidR="00BC3EB0" w:rsidRPr="00BC3EB0" w14:paraId="2BEC8937" w14:textId="77777777" w:rsidTr="00BC3E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990E73"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CC4145"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Объекты авторских прав (</w:t>
            </w:r>
            <w:hyperlink r:id="rId40" w:history="1">
              <w:r w:rsidRPr="00BC3EB0">
                <w:rPr>
                  <w:rFonts w:ascii="Times New Roman" w:eastAsia="Times New Roman" w:hAnsi="Times New Roman" w:cs="Times New Roman"/>
                  <w:color w:val="000000"/>
                  <w:sz w:val="24"/>
                  <w:szCs w:val="24"/>
                  <w:u w:val="single"/>
                  <w:lang w:eastAsia="ru-RU"/>
                </w:rPr>
                <w:t>ст. 1259</w:t>
              </w:r>
            </w:hyperlink>
            <w:r w:rsidRPr="00BC3EB0">
              <w:rPr>
                <w:rFonts w:ascii="Times New Roman" w:eastAsia="Times New Roman" w:hAnsi="Times New Roman" w:cs="Times New Roman"/>
                <w:sz w:val="24"/>
                <w:szCs w:val="24"/>
                <w:lang w:eastAsia="ru-RU"/>
              </w:rPr>
              <w:t xml:space="preserve"> ГК РФ)</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F0D8B2"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свидетельство о депонировании экземпляров или свидетельство об официальной регистрации программ для ЭВМ и баз данных;</w:t>
            </w:r>
          </w:p>
          <w:p w14:paraId="2DB5FC68"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справка на основании сведений из Реестра программ для ЭВМ или Реестра баз данных;</w:t>
            </w:r>
          </w:p>
          <w:p w14:paraId="39A0F028"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14:paraId="6E2A0838"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документы, подтверждающие переход исключительного права на программу для ЭВМ или базу данных к другим лицам без договора;</w:t>
            </w:r>
          </w:p>
          <w:p w14:paraId="5D8A3671"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трудовой (гражданско-правовой) договор в отношении служебного произведения;</w:t>
            </w:r>
          </w:p>
          <w:p w14:paraId="1A576EAF"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 об отчуждении исключительного права на произведение;</w:t>
            </w:r>
          </w:p>
          <w:p w14:paraId="273DFD0D"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 авторского заказа;</w:t>
            </w:r>
          </w:p>
          <w:p w14:paraId="1021AE86"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письменные или вещественные доказательства (рукописи, нотные знаки, изображения, схемы, отзывы, рецензии, учетные данные о движении рукописи и т.п.);</w:t>
            </w:r>
          </w:p>
          <w:p w14:paraId="7730F323"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 заключения экспертов или организаций и объединений, осуществляющих управление правами авторов или </w:t>
            </w:r>
            <w:r w:rsidRPr="00BC3EB0">
              <w:rPr>
                <w:rFonts w:ascii="Times New Roman" w:eastAsia="Times New Roman" w:hAnsi="Times New Roman" w:cs="Times New Roman"/>
                <w:sz w:val="24"/>
                <w:szCs w:val="24"/>
                <w:lang w:eastAsia="ru-RU"/>
              </w:rPr>
              <w:lastRenderedPageBreak/>
              <w:t>профессионально занимающихся защитой авторских прав</w:t>
            </w:r>
          </w:p>
        </w:tc>
      </w:tr>
      <w:tr w:rsidR="00BC3EB0" w:rsidRPr="00BC3EB0" w14:paraId="44FB61F8" w14:textId="77777777" w:rsidTr="00BC3E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58D46E"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DA4471"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Объекты смежных прав (</w:t>
            </w:r>
            <w:hyperlink r:id="rId41" w:history="1">
              <w:r w:rsidRPr="00BC3EB0">
                <w:rPr>
                  <w:rFonts w:ascii="Times New Roman" w:eastAsia="Times New Roman" w:hAnsi="Times New Roman" w:cs="Times New Roman"/>
                  <w:color w:val="000000"/>
                  <w:sz w:val="24"/>
                  <w:szCs w:val="24"/>
                  <w:u w:val="single"/>
                  <w:lang w:eastAsia="ru-RU"/>
                </w:rPr>
                <w:t>ст. 1304</w:t>
              </w:r>
            </w:hyperlink>
            <w:r w:rsidRPr="00BC3EB0">
              <w:rPr>
                <w:rFonts w:ascii="Times New Roman" w:eastAsia="Times New Roman" w:hAnsi="Times New Roman" w:cs="Times New Roman"/>
                <w:sz w:val="24"/>
                <w:szCs w:val="24"/>
                <w:lang w:eastAsia="ru-RU"/>
              </w:rPr>
              <w:t xml:space="preserve"> ГК РФ)</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80A400"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 о депонировании экземпляров;</w:t>
            </w:r>
          </w:p>
          <w:p w14:paraId="082084FF"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договоры с исполнителями, студиями, фирмами - изготовителями носителей с фонограммами, иными правообладателями;</w:t>
            </w:r>
          </w:p>
          <w:p w14:paraId="629ADAD0"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трудовой (гражданско-правовой) договор в отношении служебного произведения;</w:t>
            </w:r>
          </w:p>
          <w:p w14:paraId="69C955E5"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 об отчуждении исключительного права на объект смежных прав;</w:t>
            </w:r>
          </w:p>
          <w:p w14:paraId="6BF12774"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документы, подтверждающие разрешение на использование фонограмм;</w:t>
            </w:r>
          </w:p>
          <w:p w14:paraId="1D83713F"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документы, подтверждающие переход исключительного права на объект смежного права к правопреемнику;</w:t>
            </w:r>
          </w:p>
          <w:p w14:paraId="569C4B23"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заключения экспертов или организаций, профессионально осуществляющих защиту смежных прав</w:t>
            </w:r>
          </w:p>
        </w:tc>
      </w:tr>
      <w:tr w:rsidR="00BC3EB0" w:rsidRPr="00BC3EB0" w14:paraId="1CC66B19" w14:textId="77777777" w:rsidTr="00BC3E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EA4247"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FDA02C"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Товарные знаки и знаки обслуживания (</w:t>
            </w:r>
            <w:hyperlink r:id="rId42" w:history="1">
              <w:r w:rsidRPr="00BC3EB0">
                <w:rPr>
                  <w:rFonts w:ascii="Times New Roman" w:eastAsia="Times New Roman" w:hAnsi="Times New Roman" w:cs="Times New Roman"/>
                  <w:color w:val="000000"/>
                  <w:sz w:val="24"/>
                  <w:szCs w:val="24"/>
                  <w:u w:val="single"/>
                  <w:lang w:eastAsia="ru-RU"/>
                </w:rPr>
                <w:t>ст. 1477</w:t>
              </w:r>
            </w:hyperlink>
            <w:r w:rsidRPr="00BC3EB0">
              <w:rPr>
                <w:rFonts w:ascii="Times New Roman" w:eastAsia="Times New Roman" w:hAnsi="Times New Roman" w:cs="Times New Roman"/>
                <w:sz w:val="24"/>
                <w:szCs w:val="24"/>
                <w:lang w:eastAsia="ru-RU"/>
              </w:rPr>
              <w:t xml:space="preserve"> ГК РФ)</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7F66D8F"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свидетельство на товарный знак (знак обслуживания);</w:t>
            </w:r>
          </w:p>
          <w:p w14:paraId="33D5DBEB"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справка на основании сведений из Государственного реестра товарных знаков и знаков обслуживания РФ;</w:t>
            </w:r>
          </w:p>
          <w:p w14:paraId="2E629F76"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справка на основании сведений из Перечня общеизвестных в РФ товарных знаков;</w:t>
            </w:r>
          </w:p>
          <w:p w14:paraId="188C4A96"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договор об уступке товарного знака;</w:t>
            </w:r>
          </w:p>
          <w:p w14:paraId="5916125D"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14:paraId="3ECB6AA1"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документы, подтверждающие переход исключительного права на товарный знак без договора</w:t>
            </w:r>
          </w:p>
        </w:tc>
      </w:tr>
      <w:tr w:rsidR="00BC3EB0" w:rsidRPr="00BC3EB0" w14:paraId="11151A97" w14:textId="77777777" w:rsidTr="00BC3EB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30751F0"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DF0BF9"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Наименования мест происхождения товаров (</w:t>
            </w:r>
            <w:hyperlink r:id="rId43" w:history="1">
              <w:r w:rsidRPr="00BC3EB0">
                <w:rPr>
                  <w:rFonts w:ascii="Times New Roman" w:eastAsia="Times New Roman" w:hAnsi="Times New Roman" w:cs="Times New Roman"/>
                  <w:color w:val="000000"/>
                  <w:sz w:val="24"/>
                  <w:szCs w:val="24"/>
                  <w:u w:val="single"/>
                  <w:lang w:eastAsia="ru-RU"/>
                </w:rPr>
                <w:t>ст. 1516</w:t>
              </w:r>
            </w:hyperlink>
            <w:r w:rsidRPr="00BC3EB0">
              <w:rPr>
                <w:rFonts w:ascii="Times New Roman" w:eastAsia="Times New Roman" w:hAnsi="Times New Roman" w:cs="Times New Roman"/>
                <w:sz w:val="24"/>
                <w:szCs w:val="24"/>
                <w:lang w:eastAsia="ru-RU"/>
              </w:rPr>
              <w:t xml:space="preserve"> ГК РФ)</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DB3A9B"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свидетельство на право пользования наименованием места происхождения товара;</w:t>
            </w:r>
          </w:p>
          <w:p w14:paraId="1A64336A" w14:textId="77777777" w:rsidR="00BC3EB0" w:rsidRPr="00BC3EB0" w:rsidRDefault="00BC3EB0" w:rsidP="00BC3E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справка на основании сведений из Государственного реестра наименований мест происхождения товаров РФ</w:t>
            </w:r>
          </w:p>
        </w:tc>
      </w:tr>
    </w:tbl>
    <w:p w14:paraId="71A9C55B"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Приложение № 10</w:t>
      </w:r>
    </w:p>
    <w:p w14:paraId="19051E3C" w14:textId="77777777" w:rsidR="00BC3EB0" w:rsidRPr="00BC3EB0" w:rsidRDefault="00BC3EB0" w:rsidP="00BC3EB0">
      <w:pPr>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к Учетной политике Учреждения _________</w:t>
      </w:r>
    </w:p>
    <w:p w14:paraId="7465A61B"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p w14:paraId="7AA2507E"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p w14:paraId="3FF6E730"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калькулирования себестоимости работ, услуг</w:t>
      </w:r>
    </w:p>
    <w:p w14:paraId="7E0FE830"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 виду финансового обеспечения «__»</w:t>
      </w:r>
    </w:p>
    <w:p w14:paraId="434B6BC7" w14:textId="77777777" w:rsidR="00BC3EB0" w:rsidRPr="00BC3EB0" w:rsidRDefault="00BC3EB0" w:rsidP="00BC3EB0">
      <w:pPr>
        <w:spacing w:after="0" w:line="240" w:lineRule="auto"/>
        <w:jc w:val="center"/>
        <w:rPr>
          <w:rFonts w:ascii="Times New Roman" w:eastAsia="Times New Roman" w:hAnsi="Times New Roman" w:cs="Times New Roman"/>
          <w:b/>
          <w:sz w:val="24"/>
          <w:szCs w:val="24"/>
          <w:lang w:eastAsia="ru-RU"/>
        </w:rPr>
      </w:pPr>
    </w:p>
    <w:p w14:paraId="3F729253"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sz w:val="24"/>
          <w:szCs w:val="24"/>
          <w:lang w:eastAsia="ru-RU"/>
        </w:rPr>
      </w:pPr>
    </w:p>
    <w:p w14:paraId="29645C9C"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Для учета затрат на производство и калькулирования себестоимости работ, услуг, готовой продукции обеспечивается их группировка по экономическим элементам и по статьям калькуляции с подразделением на: </w:t>
      </w:r>
    </w:p>
    <w:p w14:paraId="0A419A14" w14:textId="77777777" w:rsidR="00BC3EB0" w:rsidRPr="00BC3EB0" w:rsidRDefault="00BC3EB0" w:rsidP="00BC3EB0">
      <w:pPr>
        <w:numPr>
          <w:ilvl w:val="0"/>
          <w:numId w:val="69"/>
        </w:numPr>
        <w:spacing w:after="0" w:line="276"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прямые затраты,</w:t>
      </w:r>
    </w:p>
    <w:p w14:paraId="11C096BC" w14:textId="77777777" w:rsidR="00BC3EB0" w:rsidRPr="00BC3EB0" w:rsidRDefault="00BC3EB0" w:rsidP="00BC3EB0">
      <w:pPr>
        <w:numPr>
          <w:ilvl w:val="0"/>
          <w:numId w:val="69"/>
        </w:numPr>
        <w:spacing w:after="0" w:line="276"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накладные расходы,</w:t>
      </w:r>
    </w:p>
    <w:p w14:paraId="246356E2" w14:textId="77777777" w:rsidR="00BC3EB0" w:rsidRPr="00BC3EB0" w:rsidRDefault="00BC3EB0" w:rsidP="00BC3EB0">
      <w:pPr>
        <w:numPr>
          <w:ilvl w:val="0"/>
          <w:numId w:val="69"/>
        </w:numPr>
        <w:spacing w:after="0" w:line="276"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общехозяйственные расходы (в том числе распределяемые и не распределяемые).</w:t>
      </w:r>
    </w:p>
    <w:p w14:paraId="1208D281"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Деление на прямые, накладные и общехозяйственные расходы производится с использованием следующих счетов бухгалтерского учета:</w:t>
      </w:r>
    </w:p>
    <w:tbl>
      <w:tblPr>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160"/>
        <w:gridCol w:w="2600"/>
        <w:gridCol w:w="2191"/>
        <w:gridCol w:w="2517"/>
      </w:tblGrid>
      <w:tr w:rsidR="00BC3EB0" w:rsidRPr="00BC3EB0" w14:paraId="3A21025F" w14:textId="77777777" w:rsidTr="00BC3EB0">
        <w:trPr>
          <w:trHeight w:val="315"/>
          <w:jc w:val="center"/>
        </w:trPr>
        <w:tc>
          <w:tcPr>
            <w:tcW w:w="3112" w:type="dxa"/>
            <w:vMerge w:val="restart"/>
            <w:tcBorders>
              <w:top w:val="single" w:sz="4" w:space="0" w:color="auto"/>
              <w:left w:val="single" w:sz="4" w:space="0" w:color="auto"/>
              <w:bottom w:val="single" w:sz="4" w:space="0" w:color="auto"/>
              <w:right w:val="single" w:sz="4" w:space="0" w:color="auto"/>
            </w:tcBorders>
            <w:vAlign w:val="bottom"/>
            <w:hideMark/>
          </w:tcPr>
          <w:p w14:paraId="77804D64"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bookmarkStart w:id="0" w:name="_Hlk970127"/>
            <w:r w:rsidRPr="00BC3EB0">
              <w:rPr>
                <w:rFonts w:ascii="Times New Roman" w:eastAsia="Times New Roman" w:hAnsi="Times New Roman" w:cs="Times New Roman"/>
                <w:b/>
                <w:bCs/>
                <w:color w:val="000000"/>
                <w:sz w:val="24"/>
                <w:szCs w:val="24"/>
                <w:lang w:eastAsia="ru-RU"/>
              </w:rPr>
              <w:t>Вид расходов</w:t>
            </w:r>
          </w:p>
        </w:tc>
        <w:tc>
          <w:tcPr>
            <w:tcW w:w="2160" w:type="dxa"/>
            <w:vMerge w:val="restart"/>
            <w:tcBorders>
              <w:top w:val="single" w:sz="4" w:space="0" w:color="auto"/>
              <w:left w:val="single" w:sz="4" w:space="0" w:color="auto"/>
              <w:bottom w:val="single" w:sz="4" w:space="0" w:color="auto"/>
              <w:right w:val="single" w:sz="4" w:space="0" w:color="auto"/>
            </w:tcBorders>
            <w:noWrap/>
            <w:vAlign w:val="bottom"/>
            <w:hideMark/>
          </w:tcPr>
          <w:p w14:paraId="1025EDD1"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Прямые расходы</w:t>
            </w:r>
          </w:p>
        </w:tc>
        <w:tc>
          <w:tcPr>
            <w:tcW w:w="2600" w:type="dxa"/>
            <w:vMerge w:val="restart"/>
            <w:tcBorders>
              <w:top w:val="single" w:sz="4" w:space="0" w:color="auto"/>
              <w:left w:val="single" w:sz="4" w:space="0" w:color="auto"/>
              <w:bottom w:val="single" w:sz="4" w:space="0" w:color="auto"/>
              <w:right w:val="single" w:sz="4" w:space="0" w:color="auto"/>
            </w:tcBorders>
            <w:noWrap/>
            <w:vAlign w:val="bottom"/>
            <w:hideMark/>
          </w:tcPr>
          <w:p w14:paraId="1A212167"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Накладные расходы</w:t>
            </w:r>
          </w:p>
        </w:tc>
        <w:tc>
          <w:tcPr>
            <w:tcW w:w="4708" w:type="dxa"/>
            <w:gridSpan w:val="2"/>
            <w:tcBorders>
              <w:top w:val="single" w:sz="4" w:space="0" w:color="auto"/>
              <w:left w:val="single" w:sz="4" w:space="0" w:color="auto"/>
              <w:bottom w:val="single" w:sz="4" w:space="0" w:color="auto"/>
              <w:right w:val="single" w:sz="4" w:space="0" w:color="auto"/>
            </w:tcBorders>
            <w:noWrap/>
            <w:vAlign w:val="bottom"/>
            <w:hideMark/>
          </w:tcPr>
          <w:p w14:paraId="040B21EC"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Общехозяйственные расходы</w:t>
            </w:r>
          </w:p>
        </w:tc>
      </w:tr>
      <w:tr w:rsidR="00BC3EB0" w:rsidRPr="00BC3EB0" w14:paraId="0465925D" w14:textId="77777777" w:rsidTr="00BC3EB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4D3BA" w14:textId="77777777" w:rsidR="00BC3EB0" w:rsidRPr="00BC3EB0" w:rsidRDefault="00BC3EB0" w:rsidP="00BC3EB0">
            <w:pPr>
              <w:spacing w:after="0" w:line="256"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388B" w14:textId="77777777" w:rsidR="00BC3EB0" w:rsidRPr="00BC3EB0" w:rsidRDefault="00BC3EB0" w:rsidP="00BC3EB0">
            <w:pPr>
              <w:spacing w:after="0" w:line="256"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5329F" w14:textId="77777777" w:rsidR="00BC3EB0" w:rsidRPr="00BC3EB0" w:rsidRDefault="00BC3EB0" w:rsidP="00BC3EB0">
            <w:pPr>
              <w:spacing w:after="0" w:line="256" w:lineRule="auto"/>
              <w:rPr>
                <w:rFonts w:ascii="Times New Roman" w:eastAsia="Times New Roman" w:hAnsi="Times New Roman" w:cs="Times New Roman"/>
                <w:b/>
                <w:bCs/>
                <w:color w:val="000000"/>
                <w:sz w:val="24"/>
                <w:szCs w:val="24"/>
                <w:lang w:eastAsia="ru-RU"/>
              </w:rPr>
            </w:pP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3C83B6A2"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Распределяемые</w:t>
            </w:r>
          </w:p>
        </w:tc>
        <w:tc>
          <w:tcPr>
            <w:tcW w:w="2517" w:type="dxa"/>
            <w:tcBorders>
              <w:top w:val="single" w:sz="4" w:space="0" w:color="auto"/>
              <w:left w:val="single" w:sz="4" w:space="0" w:color="auto"/>
              <w:bottom w:val="single" w:sz="4" w:space="0" w:color="auto"/>
              <w:right w:val="single" w:sz="4" w:space="0" w:color="auto"/>
            </w:tcBorders>
            <w:noWrap/>
            <w:vAlign w:val="bottom"/>
            <w:hideMark/>
          </w:tcPr>
          <w:p w14:paraId="24023986"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Не распределяемые</w:t>
            </w:r>
          </w:p>
        </w:tc>
      </w:tr>
      <w:tr w:rsidR="00BC3EB0" w:rsidRPr="00BC3EB0" w14:paraId="05252CDE" w14:textId="77777777" w:rsidTr="00BC3EB0">
        <w:trPr>
          <w:trHeight w:val="330"/>
          <w:jc w:val="center"/>
        </w:trPr>
        <w:tc>
          <w:tcPr>
            <w:tcW w:w="3112" w:type="dxa"/>
            <w:tcBorders>
              <w:top w:val="single" w:sz="4" w:space="0" w:color="auto"/>
              <w:left w:val="single" w:sz="4" w:space="0" w:color="auto"/>
              <w:bottom w:val="single" w:sz="12" w:space="0" w:color="auto"/>
              <w:right w:val="single" w:sz="4" w:space="0" w:color="auto"/>
            </w:tcBorders>
            <w:vAlign w:val="bottom"/>
            <w:hideMark/>
          </w:tcPr>
          <w:p w14:paraId="47ACB49B"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1</w:t>
            </w:r>
          </w:p>
        </w:tc>
        <w:tc>
          <w:tcPr>
            <w:tcW w:w="2160" w:type="dxa"/>
            <w:tcBorders>
              <w:top w:val="single" w:sz="4" w:space="0" w:color="auto"/>
              <w:left w:val="single" w:sz="4" w:space="0" w:color="auto"/>
              <w:bottom w:val="single" w:sz="12" w:space="0" w:color="auto"/>
              <w:right w:val="single" w:sz="4" w:space="0" w:color="auto"/>
            </w:tcBorders>
            <w:noWrap/>
            <w:vAlign w:val="bottom"/>
            <w:hideMark/>
          </w:tcPr>
          <w:p w14:paraId="47996856"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2</w:t>
            </w:r>
          </w:p>
        </w:tc>
        <w:tc>
          <w:tcPr>
            <w:tcW w:w="2600" w:type="dxa"/>
            <w:tcBorders>
              <w:top w:val="single" w:sz="4" w:space="0" w:color="auto"/>
              <w:left w:val="single" w:sz="4" w:space="0" w:color="auto"/>
              <w:bottom w:val="single" w:sz="12" w:space="0" w:color="auto"/>
              <w:right w:val="single" w:sz="4" w:space="0" w:color="auto"/>
            </w:tcBorders>
            <w:noWrap/>
            <w:vAlign w:val="bottom"/>
            <w:hideMark/>
          </w:tcPr>
          <w:p w14:paraId="634496C3"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3</w:t>
            </w:r>
          </w:p>
        </w:tc>
        <w:tc>
          <w:tcPr>
            <w:tcW w:w="2191" w:type="dxa"/>
            <w:tcBorders>
              <w:top w:val="single" w:sz="4" w:space="0" w:color="auto"/>
              <w:left w:val="single" w:sz="4" w:space="0" w:color="auto"/>
              <w:bottom w:val="single" w:sz="12" w:space="0" w:color="auto"/>
              <w:right w:val="single" w:sz="4" w:space="0" w:color="auto"/>
            </w:tcBorders>
            <w:noWrap/>
            <w:vAlign w:val="bottom"/>
            <w:hideMark/>
          </w:tcPr>
          <w:p w14:paraId="5958A9C7"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4</w:t>
            </w:r>
          </w:p>
        </w:tc>
        <w:tc>
          <w:tcPr>
            <w:tcW w:w="2517" w:type="dxa"/>
            <w:tcBorders>
              <w:top w:val="single" w:sz="4" w:space="0" w:color="auto"/>
              <w:left w:val="single" w:sz="4" w:space="0" w:color="auto"/>
              <w:bottom w:val="single" w:sz="12" w:space="0" w:color="auto"/>
              <w:right w:val="single" w:sz="4" w:space="0" w:color="auto"/>
            </w:tcBorders>
            <w:noWrap/>
            <w:vAlign w:val="bottom"/>
            <w:hideMark/>
          </w:tcPr>
          <w:p w14:paraId="3976298F" w14:textId="77777777" w:rsidR="00BC3EB0" w:rsidRPr="00BC3EB0" w:rsidRDefault="00BC3EB0" w:rsidP="00BC3EB0">
            <w:pPr>
              <w:spacing w:after="0" w:line="240" w:lineRule="auto"/>
              <w:jc w:val="center"/>
              <w:rPr>
                <w:rFonts w:ascii="Times New Roman" w:eastAsia="Times New Roman" w:hAnsi="Times New Roman" w:cs="Times New Roman"/>
                <w:b/>
                <w:bCs/>
                <w:color w:val="000000"/>
                <w:sz w:val="24"/>
                <w:szCs w:val="24"/>
                <w:lang w:eastAsia="ru-RU"/>
              </w:rPr>
            </w:pPr>
            <w:r w:rsidRPr="00BC3EB0">
              <w:rPr>
                <w:rFonts w:ascii="Times New Roman" w:eastAsia="Times New Roman" w:hAnsi="Times New Roman" w:cs="Times New Roman"/>
                <w:b/>
                <w:bCs/>
                <w:color w:val="000000"/>
                <w:sz w:val="24"/>
                <w:szCs w:val="24"/>
                <w:lang w:eastAsia="ru-RU"/>
              </w:rPr>
              <w:t>5</w:t>
            </w:r>
          </w:p>
        </w:tc>
      </w:tr>
      <w:tr w:rsidR="00BC3EB0" w:rsidRPr="00BC3EB0" w14:paraId="1F77E889" w14:textId="77777777" w:rsidTr="00BC3EB0">
        <w:trPr>
          <w:trHeight w:val="315"/>
          <w:jc w:val="center"/>
        </w:trPr>
        <w:tc>
          <w:tcPr>
            <w:tcW w:w="3112" w:type="dxa"/>
            <w:tcBorders>
              <w:top w:val="single" w:sz="12" w:space="0" w:color="auto"/>
              <w:left w:val="single" w:sz="12" w:space="0" w:color="auto"/>
              <w:bottom w:val="single" w:sz="4" w:space="0" w:color="auto"/>
              <w:right w:val="single" w:sz="4" w:space="0" w:color="auto"/>
            </w:tcBorders>
            <w:vAlign w:val="bottom"/>
            <w:hideMark/>
          </w:tcPr>
          <w:p w14:paraId="7E36F2EC"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Амортизация (271)</w:t>
            </w:r>
          </w:p>
        </w:tc>
        <w:tc>
          <w:tcPr>
            <w:tcW w:w="2160" w:type="dxa"/>
            <w:tcBorders>
              <w:top w:val="single" w:sz="12" w:space="0" w:color="auto"/>
              <w:left w:val="single" w:sz="4" w:space="0" w:color="auto"/>
              <w:bottom w:val="single" w:sz="4" w:space="0" w:color="auto"/>
              <w:right w:val="single" w:sz="4" w:space="0" w:color="auto"/>
            </w:tcBorders>
            <w:noWrap/>
            <w:vAlign w:val="bottom"/>
            <w:hideMark/>
          </w:tcPr>
          <w:p w14:paraId="1D12435E"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0 10960 271</w:t>
            </w:r>
          </w:p>
        </w:tc>
        <w:tc>
          <w:tcPr>
            <w:tcW w:w="2600" w:type="dxa"/>
            <w:tcBorders>
              <w:top w:val="single" w:sz="12" w:space="0" w:color="auto"/>
              <w:left w:val="single" w:sz="4" w:space="0" w:color="auto"/>
              <w:bottom w:val="single" w:sz="4" w:space="0" w:color="auto"/>
              <w:right w:val="single" w:sz="4" w:space="0" w:color="auto"/>
            </w:tcBorders>
            <w:noWrap/>
            <w:vAlign w:val="bottom"/>
            <w:hideMark/>
          </w:tcPr>
          <w:p w14:paraId="60AF3BE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0 10970 271</w:t>
            </w:r>
          </w:p>
        </w:tc>
        <w:tc>
          <w:tcPr>
            <w:tcW w:w="2191" w:type="dxa"/>
            <w:tcBorders>
              <w:top w:val="single" w:sz="12" w:space="0" w:color="auto"/>
              <w:left w:val="single" w:sz="4" w:space="0" w:color="auto"/>
              <w:bottom w:val="single" w:sz="4" w:space="0" w:color="auto"/>
              <w:right w:val="single" w:sz="4" w:space="0" w:color="auto"/>
            </w:tcBorders>
            <w:noWrap/>
            <w:vAlign w:val="bottom"/>
            <w:hideMark/>
          </w:tcPr>
          <w:p w14:paraId="3D99BCB9"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0 10980 271</w:t>
            </w:r>
          </w:p>
        </w:tc>
        <w:tc>
          <w:tcPr>
            <w:tcW w:w="2517" w:type="dxa"/>
            <w:tcBorders>
              <w:top w:val="single" w:sz="12" w:space="0" w:color="auto"/>
              <w:left w:val="single" w:sz="4" w:space="0" w:color="auto"/>
              <w:bottom w:val="single" w:sz="4" w:space="0" w:color="auto"/>
              <w:right w:val="single" w:sz="12" w:space="0" w:color="auto"/>
            </w:tcBorders>
            <w:noWrap/>
            <w:vAlign w:val="bottom"/>
            <w:hideMark/>
          </w:tcPr>
          <w:p w14:paraId="4DE9DAB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0 10980 271</w:t>
            </w:r>
          </w:p>
        </w:tc>
      </w:tr>
      <w:tr w:rsidR="00BC3EB0" w:rsidRPr="00BC3EB0" w14:paraId="5A66FFED" w14:textId="77777777" w:rsidTr="00BC3EB0">
        <w:trPr>
          <w:trHeight w:val="94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56208BA3"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Расходование основных средств стоимостью до 10.000 руб. (271)</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3999CB1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0 10960 271</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5C107017"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0 10970 271</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7DA91A89"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0 10980 271</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5B6C077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0 10980 271</w:t>
            </w:r>
          </w:p>
        </w:tc>
      </w:tr>
      <w:tr w:rsidR="00BC3EB0" w:rsidRPr="00BC3EB0" w14:paraId="4B8CBC04" w14:textId="77777777" w:rsidTr="00BC3EB0">
        <w:trPr>
          <w:trHeight w:val="645"/>
          <w:jc w:val="center"/>
        </w:trPr>
        <w:tc>
          <w:tcPr>
            <w:tcW w:w="3112" w:type="dxa"/>
            <w:tcBorders>
              <w:top w:val="single" w:sz="4" w:space="0" w:color="auto"/>
              <w:left w:val="single" w:sz="12" w:space="0" w:color="auto"/>
              <w:bottom w:val="single" w:sz="12" w:space="0" w:color="auto"/>
              <w:right w:val="single" w:sz="4" w:space="0" w:color="auto"/>
            </w:tcBorders>
            <w:vAlign w:val="bottom"/>
            <w:hideMark/>
          </w:tcPr>
          <w:p w14:paraId="3C74FA91"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Расходы на сырье и материалы (272)</w:t>
            </w:r>
          </w:p>
        </w:tc>
        <w:tc>
          <w:tcPr>
            <w:tcW w:w="2160" w:type="dxa"/>
            <w:tcBorders>
              <w:top w:val="single" w:sz="4" w:space="0" w:color="auto"/>
              <w:left w:val="single" w:sz="4" w:space="0" w:color="auto"/>
              <w:bottom w:val="single" w:sz="12" w:space="0" w:color="auto"/>
              <w:right w:val="single" w:sz="4" w:space="0" w:color="auto"/>
            </w:tcBorders>
            <w:noWrap/>
            <w:vAlign w:val="bottom"/>
            <w:hideMark/>
          </w:tcPr>
          <w:p w14:paraId="6EBD73D9"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0 10960 272</w:t>
            </w:r>
          </w:p>
        </w:tc>
        <w:tc>
          <w:tcPr>
            <w:tcW w:w="2600" w:type="dxa"/>
            <w:tcBorders>
              <w:top w:val="single" w:sz="4" w:space="0" w:color="auto"/>
              <w:left w:val="single" w:sz="4" w:space="0" w:color="auto"/>
              <w:bottom w:val="single" w:sz="12" w:space="0" w:color="auto"/>
              <w:right w:val="single" w:sz="4" w:space="0" w:color="auto"/>
            </w:tcBorders>
            <w:noWrap/>
            <w:vAlign w:val="bottom"/>
            <w:hideMark/>
          </w:tcPr>
          <w:p w14:paraId="7512509A"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0 10970 272</w:t>
            </w:r>
          </w:p>
        </w:tc>
        <w:tc>
          <w:tcPr>
            <w:tcW w:w="2191" w:type="dxa"/>
            <w:tcBorders>
              <w:top w:val="single" w:sz="4" w:space="0" w:color="auto"/>
              <w:left w:val="single" w:sz="4" w:space="0" w:color="auto"/>
              <w:bottom w:val="single" w:sz="12" w:space="0" w:color="auto"/>
              <w:right w:val="single" w:sz="4" w:space="0" w:color="auto"/>
            </w:tcBorders>
            <w:noWrap/>
            <w:vAlign w:val="bottom"/>
            <w:hideMark/>
          </w:tcPr>
          <w:p w14:paraId="5AAB1F0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0 10980 272</w:t>
            </w:r>
          </w:p>
        </w:tc>
        <w:tc>
          <w:tcPr>
            <w:tcW w:w="2517" w:type="dxa"/>
            <w:tcBorders>
              <w:top w:val="single" w:sz="4" w:space="0" w:color="auto"/>
              <w:left w:val="single" w:sz="4" w:space="0" w:color="auto"/>
              <w:bottom w:val="single" w:sz="12" w:space="0" w:color="auto"/>
              <w:right w:val="single" w:sz="12" w:space="0" w:color="auto"/>
            </w:tcBorders>
            <w:noWrap/>
            <w:vAlign w:val="bottom"/>
            <w:hideMark/>
          </w:tcPr>
          <w:p w14:paraId="71D3205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0 10980 272</w:t>
            </w:r>
          </w:p>
        </w:tc>
      </w:tr>
      <w:tr w:rsidR="00BC3EB0" w:rsidRPr="00BC3EB0" w14:paraId="6F2A5936" w14:textId="77777777" w:rsidTr="00BC3EB0">
        <w:trPr>
          <w:trHeight w:val="315"/>
          <w:jc w:val="center"/>
        </w:trPr>
        <w:tc>
          <w:tcPr>
            <w:tcW w:w="3112" w:type="dxa"/>
            <w:tcBorders>
              <w:top w:val="single" w:sz="12" w:space="0" w:color="auto"/>
              <w:left w:val="single" w:sz="12" w:space="0" w:color="auto"/>
              <w:bottom w:val="single" w:sz="4" w:space="0" w:color="auto"/>
              <w:right w:val="single" w:sz="4" w:space="0" w:color="auto"/>
            </w:tcBorders>
            <w:vAlign w:val="bottom"/>
            <w:hideMark/>
          </w:tcPr>
          <w:p w14:paraId="7115BC98"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Заработная плата (211)</w:t>
            </w:r>
          </w:p>
        </w:tc>
        <w:tc>
          <w:tcPr>
            <w:tcW w:w="2160" w:type="dxa"/>
            <w:tcBorders>
              <w:top w:val="single" w:sz="12" w:space="0" w:color="auto"/>
              <w:left w:val="single" w:sz="4" w:space="0" w:color="auto"/>
              <w:bottom w:val="single" w:sz="4" w:space="0" w:color="auto"/>
              <w:right w:val="single" w:sz="4" w:space="0" w:color="auto"/>
            </w:tcBorders>
            <w:noWrap/>
            <w:vAlign w:val="bottom"/>
            <w:hideMark/>
          </w:tcPr>
          <w:p w14:paraId="69F0F69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0 10960 211</w:t>
            </w:r>
          </w:p>
        </w:tc>
        <w:tc>
          <w:tcPr>
            <w:tcW w:w="2600" w:type="dxa"/>
            <w:tcBorders>
              <w:top w:val="single" w:sz="12" w:space="0" w:color="auto"/>
              <w:left w:val="single" w:sz="4" w:space="0" w:color="auto"/>
              <w:bottom w:val="single" w:sz="4" w:space="0" w:color="auto"/>
              <w:right w:val="single" w:sz="4" w:space="0" w:color="auto"/>
            </w:tcBorders>
            <w:noWrap/>
            <w:vAlign w:val="bottom"/>
            <w:hideMark/>
          </w:tcPr>
          <w:p w14:paraId="5C3039D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0 10970 211</w:t>
            </w:r>
          </w:p>
        </w:tc>
        <w:tc>
          <w:tcPr>
            <w:tcW w:w="2191" w:type="dxa"/>
            <w:tcBorders>
              <w:top w:val="single" w:sz="12" w:space="0" w:color="auto"/>
              <w:left w:val="single" w:sz="4" w:space="0" w:color="auto"/>
              <w:bottom w:val="single" w:sz="4" w:space="0" w:color="auto"/>
              <w:right w:val="single" w:sz="4" w:space="0" w:color="auto"/>
            </w:tcBorders>
            <w:noWrap/>
            <w:vAlign w:val="bottom"/>
            <w:hideMark/>
          </w:tcPr>
          <w:p w14:paraId="4128088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0 10980 211</w:t>
            </w:r>
          </w:p>
        </w:tc>
        <w:tc>
          <w:tcPr>
            <w:tcW w:w="2517" w:type="dxa"/>
            <w:tcBorders>
              <w:top w:val="single" w:sz="12" w:space="0" w:color="auto"/>
              <w:left w:val="single" w:sz="4" w:space="0" w:color="auto"/>
              <w:bottom w:val="single" w:sz="4" w:space="0" w:color="auto"/>
              <w:right w:val="single" w:sz="12" w:space="0" w:color="auto"/>
            </w:tcBorders>
            <w:noWrap/>
            <w:vAlign w:val="bottom"/>
            <w:hideMark/>
          </w:tcPr>
          <w:p w14:paraId="37DB326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0 10980 211</w:t>
            </w:r>
          </w:p>
        </w:tc>
      </w:tr>
      <w:tr w:rsidR="00BC3EB0" w:rsidRPr="00BC3EB0" w14:paraId="3FA57769" w14:textId="77777777" w:rsidTr="00BC3EB0">
        <w:trPr>
          <w:trHeight w:val="31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46AD4FBF"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Прочие несоциальные выплаты персоналу в денежной форме (212)</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01D9383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0 10960 212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054E6A0E"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0 10970 212</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2C4746EC"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0 10980 212</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4578A02B"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0 10980 212</w:t>
            </w:r>
          </w:p>
        </w:tc>
      </w:tr>
      <w:tr w:rsidR="00BC3EB0" w:rsidRPr="00BC3EB0" w14:paraId="7A3C20BA" w14:textId="77777777" w:rsidTr="00BC3EB0">
        <w:trPr>
          <w:trHeight w:val="31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49E2DAF3"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Прочие несоциальные выплаты персоналу в натуральной форме (214)</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EF6740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0 10960 214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6FCDB23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0 10970 214</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4139DB7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0 10980 214</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63A6349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0 10980 214</w:t>
            </w:r>
          </w:p>
        </w:tc>
      </w:tr>
      <w:tr w:rsidR="00BC3EB0" w:rsidRPr="00BC3EB0" w14:paraId="21074F77" w14:textId="77777777" w:rsidTr="00BC3EB0">
        <w:trPr>
          <w:trHeight w:val="64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6FC06F49"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lastRenderedPageBreak/>
              <w:t>Социальные пособия и компенсации персоналу в денежной форме (266)</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47A3D21"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0 10960 266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2087ED56"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0 10970 266</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19A8C79F"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0 10980 266</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7AFEEE4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0 10980 266</w:t>
            </w:r>
          </w:p>
        </w:tc>
      </w:tr>
      <w:tr w:rsidR="00BC3EB0" w:rsidRPr="00BC3EB0" w14:paraId="201EE0A7" w14:textId="77777777" w:rsidTr="00BC3EB0">
        <w:trPr>
          <w:trHeight w:val="64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30805AE1"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Социальные пособия и компенсации персоналу в натуральной форме (267)</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72B2AA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0 10960 267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5E0F218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0 10970 267</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0585227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0 10980 267</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5F88D9F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0 10980 267</w:t>
            </w:r>
          </w:p>
        </w:tc>
      </w:tr>
      <w:tr w:rsidR="00BC3EB0" w:rsidRPr="00BC3EB0" w14:paraId="0C9CB793" w14:textId="77777777" w:rsidTr="00BC3EB0">
        <w:trPr>
          <w:trHeight w:val="645"/>
          <w:jc w:val="center"/>
        </w:trPr>
        <w:tc>
          <w:tcPr>
            <w:tcW w:w="3112" w:type="dxa"/>
            <w:tcBorders>
              <w:top w:val="single" w:sz="4" w:space="0" w:color="auto"/>
              <w:left w:val="single" w:sz="12" w:space="0" w:color="auto"/>
              <w:bottom w:val="single" w:sz="12" w:space="0" w:color="auto"/>
              <w:right w:val="single" w:sz="4" w:space="0" w:color="auto"/>
            </w:tcBorders>
            <w:vAlign w:val="bottom"/>
            <w:hideMark/>
          </w:tcPr>
          <w:p w14:paraId="5B9D2D2D"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Начисления на выплаты по оплате труда (213)</w:t>
            </w:r>
          </w:p>
        </w:tc>
        <w:tc>
          <w:tcPr>
            <w:tcW w:w="2160" w:type="dxa"/>
            <w:tcBorders>
              <w:top w:val="single" w:sz="4" w:space="0" w:color="auto"/>
              <w:left w:val="single" w:sz="4" w:space="0" w:color="auto"/>
              <w:bottom w:val="single" w:sz="12" w:space="0" w:color="auto"/>
              <w:right w:val="single" w:sz="4" w:space="0" w:color="auto"/>
            </w:tcBorders>
            <w:noWrap/>
            <w:vAlign w:val="bottom"/>
            <w:hideMark/>
          </w:tcPr>
          <w:p w14:paraId="37DAEE44"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0 10960 213</w:t>
            </w:r>
          </w:p>
        </w:tc>
        <w:tc>
          <w:tcPr>
            <w:tcW w:w="2600" w:type="dxa"/>
            <w:tcBorders>
              <w:top w:val="single" w:sz="4" w:space="0" w:color="auto"/>
              <w:left w:val="single" w:sz="4" w:space="0" w:color="auto"/>
              <w:bottom w:val="single" w:sz="12" w:space="0" w:color="auto"/>
              <w:right w:val="single" w:sz="4" w:space="0" w:color="auto"/>
            </w:tcBorders>
            <w:noWrap/>
            <w:vAlign w:val="bottom"/>
            <w:hideMark/>
          </w:tcPr>
          <w:p w14:paraId="64F37527"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0 10970 213</w:t>
            </w:r>
          </w:p>
        </w:tc>
        <w:tc>
          <w:tcPr>
            <w:tcW w:w="2191" w:type="dxa"/>
            <w:tcBorders>
              <w:top w:val="single" w:sz="4" w:space="0" w:color="auto"/>
              <w:left w:val="single" w:sz="4" w:space="0" w:color="auto"/>
              <w:bottom w:val="single" w:sz="12" w:space="0" w:color="auto"/>
              <w:right w:val="single" w:sz="4" w:space="0" w:color="auto"/>
            </w:tcBorders>
            <w:noWrap/>
            <w:vAlign w:val="bottom"/>
            <w:hideMark/>
          </w:tcPr>
          <w:p w14:paraId="6AE239D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0 10980 213</w:t>
            </w:r>
          </w:p>
        </w:tc>
        <w:tc>
          <w:tcPr>
            <w:tcW w:w="2517" w:type="dxa"/>
            <w:tcBorders>
              <w:top w:val="single" w:sz="4" w:space="0" w:color="auto"/>
              <w:left w:val="single" w:sz="4" w:space="0" w:color="auto"/>
              <w:bottom w:val="single" w:sz="12" w:space="0" w:color="auto"/>
              <w:right w:val="single" w:sz="12" w:space="0" w:color="auto"/>
            </w:tcBorders>
            <w:noWrap/>
            <w:vAlign w:val="bottom"/>
            <w:hideMark/>
          </w:tcPr>
          <w:p w14:paraId="03D139A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0 10980 213</w:t>
            </w:r>
          </w:p>
        </w:tc>
      </w:tr>
      <w:tr w:rsidR="00BC3EB0" w:rsidRPr="00BC3EB0" w14:paraId="226F48A5" w14:textId="77777777" w:rsidTr="00BC3EB0">
        <w:trPr>
          <w:trHeight w:val="315"/>
          <w:jc w:val="center"/>
        </w:trPr>
        <w:tc>
          <w:tcPr>
            <w:tcW w:w="3112" w:type="dxa"/>
            <w:tcBorders>
              <w:top w:val="single" w:sz="12" w:space="0" w:color="auto"/>
              <w:left w:val="single" w:sz="12" w:space="0" w:color="auto"/>
              <w:bottom w:val="single" w:sz="4" w:space="0" w:color="auto"/>
              <w:right w:val="single" w:sz="4" w:space="0" w:color="auto"/>
            </w:tcBorders>
            <w:vAlign w:val="bottom"/>
            <w:hideMark/>
          </w:tcPr>
          <w:p w14:paraId="733B2CF5"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Услуги связи (221)</w:t>
            </w:r>
          </w:p>
        </w:tc>
        <w:tc>
          <w:tcPr>
            <w:tcW w:w="2160" w:type="dxa"/>
            <w:tcBorders>
              <w:top w:val="single" w:sz="12" w:space="0" w:color="auto"/>
              <w:left w:val="single" w:sz="4" w:space="0" w:color="auto"/>
              <w:bottom w:val="single" w:sz="4" w:space="0" w:color="auto"/>
              <w:right w:val="single" w:sz="4" w:space="0" w:color="auto"/>
            </w:tcBorders>
            <w:noWrap/>
            <w:vAlign w:val="bottom"/>
            <w:hideMark/>
          </w:tcPr>
          <w:p w14:paraId="4038B9C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0 10960 221</w:t>
            </w:r>
          </w:p>
        </w:tc>
        <w:tc>
          <w:tcPr>
            <w:tcW w:w="2600" w:type="dxa"/>
            <w:tcBorders>
              <w:top w:val="single" w:sz="12" w:space="0" w:color="auto"/>
              <w:left w:val="single" w:sz="4" w:space="0" w:color="auto"/>
              <w:bottom w:val="single" w:sz="4" w:space="0" w:color="auto"/>
              <w:right w:val="single" w:sz="4" w:space="0" w:color="auto"/>
            </w:tcBorders>
            <w:noWrap/>
            <w:vAlign w:val="bottom"/>
            <w:hideMark/>
          </w:tcPr>
          <w:p w14:paraId="5B3CBE9E"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0 10970 221</w:t>
            </w:r>
          </w:p>
        </w:tc>
        <w:tc>
          <w:tcPr>
            <w:tcW w:w="2191" w:type="dxa"/>
            <w:tcBorders>
              <w:top w:val="single" w:sz="12" w:space="0" w:color="auto"/>
              <w:left w:val="single" w:sz="4" w:space="0" w:color="auto"/>
              <w:bottom w:val="single" w:sz="4" w:space="0" w:color="auto"/>
              <w:right w:val="single" w:sz="4" w:space="0" w:color="auto"/>
            </w:tcBorders>
            <w:noWrap/>
            <w:vAlign w:val="bottom"/>
            <w:hideMark/>
          </w:tcPr>
          <w:p w14:paraId="4469A8BC"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0 10980 221</w:t>
            </w:r>
          </w:p>
        </w:tc>
        <w:tc>
          <w:tcPr>
            <w:tcW w:w="2517" w:type="dxa"/>
            <w:tcBorders>
              <w:top w:val="single" w:sz="12" w:space="0" w:color="auto"/>
              <w:left w:val="single" w:sz="4" w:space="0" w:color="auto"/>
              <w:bottom w:val="single" w:sz="4" w:space="0" w:color="auto"/>
              <w:right w:val="single" w:sz="12" w:space="0" w:color="auto"/>
            </w:tcBorders>
            <w:noWrap/>
            <w:vAlign w:val="bottom"/>
            <w:hideMark/>
          </w:tcPr>
          <w:p w14:paraId="247B1F5F"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0 10980 221</w:t>
            </w:r>
          </w:p>
        </w:tc>
      </w:tr>
      <w:tr w:rsidR="00BC3EB0" w:rsidRPr="00BC3EB0" w14:paraId="5C43C95A" w14:textId="77777777" w:rsidTr="00BC3EB0">
        <w:trPr>
          <w:trHeight w:val="630"/>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2242A035"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Транспортные услуги (222)</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7108E8EB"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0 10960 222</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7DDC6D2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0 10970 222</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0C53DBF7"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0 10980 222</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082A5D2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0 10980 222</w:t>
            </w:r>
          </w:p>
        </w:tc>
      </w:tr>
      <w:tr w:rsidR="00BC3EB0" w:rsidRPr="00BC3EB0" w14:paraId="614EFD39" w14:textId="77777777" w:rsidTr="00BC3EB0">
        <w:trPr>
          <w:trHeight w:val="630"/>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2F906008"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Коммунальные услуги (223)</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50C0E0AE"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0 10960 223</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127861E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0 10970 223</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2F4FD971"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0 10980 223</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2555A2B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0 10980 223</w:t>
            </w:r>
          </w:p>
        </w:tc>
      </w:tr>
      <w:tr w:rsidR="00BC3EB0" w:rsidRPr="00BC3EB0" w14:paraId="0F9AB831" w14:textId="77777777" w:rsidTr="00BC3EB0">
        <w:trPr>
          <w:trHeight w:val="31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2E5551E5"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Арендная плата (224)</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A337E0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0 10960 224</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4476C974"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0 10970 224</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1C1B4B19"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0 10980 224</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5E1CBD6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0 10980 224</w:t>
            </w:r>
          </w:p>
        </w:tc>
      </w:tr>
      <w:tr w:rsidR="00BC3EB0" w:rsidRPr="00BC3EB0" w14:paraId="6F4298FC" w14:textId="77777777" w:rsidTr="00BC3EB0">
        <w:trPr>
          <w:trHeight w:val="945"/>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3D98E3E0"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Работы (услуги) по содержанию имущества (225)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D6AEB6F"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0 10960 225</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79D6B9BE"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0 10970 225</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3DA0A59C"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0 10980 225</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56FE279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0 10980 225</w:t>
            </w:r>
          </w:p>
        </w:tc>
      </w:tr>
      <w:tr w:rsidR="00BC3EB0" w:rsidRPr="00BC3EB0" w14:paraId="7028E384" w14:textId="77777777" w:rsidTr="00BC3EB0">
        <w:trPr>
          <w:trHeight w:val="330"/>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68F3EB6A"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Прочие услуги (226)</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709B22B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0 10960 226</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0A8EAA55"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0 10970 226</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1E29440A"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0 10980 226</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30240036"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0 10980 226</w:t>
            </w:r>
          </w:p>
        </w:tc>
      </w:tr>
      <w:tr w:rsidR="00BC3EB0" w:rsidRPr="00BC3EB0" w14:paraId="1649CA0A" w14:textId="77777777" w:rsidTr="00BC3EB0">
        <w:trPr>
          <w:trHeight w:val="330"/>
          <w:jc w:val="center"/>
        </w:trPr>
        <w:tc>
          <w:tcPr>
            <w:tcW w:w="3112" w:type="dxa"/>
            <w:tcBorders>
              <w:top w:val="single" w:sz="4" w:space="0" w:color="auto"/>
              <w:left w:val="single" w:sz="12" w:space="0" w:color="auto"/>
              <w:bottom w:val="single" w:sz="4" w:space="0" w:color="auto"/>
              <w:right w:val="single" w:sz="4" w:space="0" w:color="auto"/>
            </w:tcBorders>
            <w:vAlign w:val="bottom"/>
            <w:hideMark/>
          </w:tcPr>
          <w:p w14:paraId="6BAD3F3A"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Расходы по страхованию (227)</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705F931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0 10960 227</w:t>
            </w:r>
          </w:p>
        </w:tc>
        <w:tc>
          <w:tcPr>
            <w:tcW w:w="2600" w:type="dxa"/>
            <w:tcBorders>
              <w:top w:val="single" w:sz="4" w:space="0" w:color="auto"/>
              <w:left w:val="single" w:sz="4" w:space="0" w:color="auto"/>
              <w:bottom w:val="single" w:sz="4" w:space="0" w:color="auto"/>
              <w:right w:val="single" w:sz="4" w:space="0" w:color="auto"/>
            </w:tcBorders>
            <w:noWrap/>
            <w:vAlign w:val="bottom"/>
            <w:hideMark/>
          </w:tcPr>
          <w:p w14:paraId="1D9A1540"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0 10970 227</w:t>
            </w:r>
          </w:p>
        </w:tc>
        <w:tc>
          <w:tcPr>
            <w:tcW w:w="2191" w:type="dxa"/>
            <w:tcBorders>
              <w:top w:val="single" w:sz="4" w:space="0" w:color="auto"/>
              <w:left w:val="single" w:sz="4" w:space="0" w:color="auto"/>
              <w:bottom w:val="single" w:sz="4" w:space="0" w:color="auto"/>
              <w:right w:val="single" w:sz="4" w:space="0" w:color="auto"/>
            </w:tcBorders>
            <w:noWrap/>
            <w:vAlign w:val="bottom"/>
            <w:hideMark/>
          </w:tcPr>
          <w:p w14:paraId="3B2DE788"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0 10980 227</w:t>
            </w:r>
          </w:p>
        </w:tc>
        <w:tc>
          <w:tcPr>
            <w:tcW w:w="2517" w:type="dxa"/>
            <w:tcBorders>
              <w:top w:val="single" w:sz="4" w:space="0" w:color="auto"/>
              <w:left w:val="single" w:sz="4" w:space="0" w:color="auto"/>
              <w:bottom w:val="single" w:sz="4" w:space="0" w:color="auto"/>
              <w:right w:val="single" w:sz="12" w:space="0" w:color="auto"/>
            </w:tcBorders>
            <w:noWrap/>
            <w:vAlign w:val="bottom"/>
            <w:hideMark/>
          </w:tcPr>
          <w:p w14:paraId="6B18177B"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0 10980 227</w:t>
            </w:r>
          </w:p>
        </w:tc>
      </w:tr>
      <w:tr w:rsidR="00BC3EB0" w:rsidRPr="00BC3EB0" w14:paraId="528EF2A1" w14:textId="77777777" w:rsidTr="00BC3EB0">
        <w:trPr>
          <w:trHeight w:val="330"/>
          <w:jc w:val="center"/>
        </w:trPr>
        <w:tc>
          <w:tcPr>
            <w:tcW w:w="3112" w:type="dxa"/>
            <w:tcBorders>
              <w:top w:val="single" w:sz="4" w:space="0" w:color="auto"/>
              <w:left w:val="single" w:sz="12" w:space="0" w:color="auto"/>
              <w:bottom w:val="single" w:sz="12" w:space="0" w:color="auto"/>
              <w:right w:val="single" w:sz="4" w:space="0" w:color="auto"/>
            </w:tcBorders>
            <w:vAlign w:val="bottom"/>
            <w:hideMark/>
          </w:tcPr>
          <w:p w14:paraId="27D89AF4"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Расходы на аренду земельных участков (229)</w:t>
            </w:r>
          </w:p>
        </w:tc>
        <w:tc>
          <w:tcPr>
            <w:tcW w:w="2160" w:type="dxa"/>
            <w:tcBorders>
              <w:top w:val="single" w:sz="4" w:space="0" w:color="auto"/>
              <w:left w:val="single" w:sz="4" w:space="0" w:color="auto"/>
              <w:bottom w:val="single" w:sz="12" w:space="0" w:color="auto"/>
              <w:right w:val="single" w:sz="4" w:space="0" w:color="auto"/>
            </w:tcBorders>
            <w:noWrap/>
            <w:vAlign w:val="bottom"/>
            <w:hideMark/>
          </w:tcPr>
          <w:p w14:paraId="3BBD5AC2"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0 10960 229</w:t>
            </w:r>
          </w:p>
        </w:tc>
        <w:tc>
          <w:tcPr>
            <w:tcW w:w="2600" w:type="dxa"/>
            <w:tcBorders>
              <w:top w:val="single" w:sz="4" w:space="0" w:color="auto"/>
              <w:left w:val="single" w:sz="4" w:space="0" w:color="auto"/>
              <w:bottom w:val="single" w:sz="12" w:space="0" w:color="auto"/>
              <w:right w:val="single" w:sz="4" w:space="0" w:color="auto"/>
            </w:tcBorders>
            <w:noWrap/>
            <w:vAlign w:val="bottom"/>
            <w:hideMark/>
          </w:tcPr>
          <w:p w14:paraId="6A4F8F54"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0 10970 229</w:t>
            </w:r>
          </w:p>
        </w:tc>
        <w:tc>
          <w:tcPr>
            <w:tcW w:w="2191" w:type="dxa"/>
            <w:tcBorders>
              <w:top w:val="single" w:sz="4" w:space="0" w:color="auto"/>
              <w:left w:val="single" w:sz="4" w:space="0" w:color="auto"/>
              <w:bottom w:val="single" w:sz="12" w:space="0" w:color="auto"/>
              <w:right w:val="single" w:sz="4" w:space="0" w:color="auto"/>
            </w:tcBorders>
            <w:noWrap/>
            <w:vAlign w:val="bottom"/>
            <w:hideMark/>
          </w:tcPr>
          <w:p w14:paraId="093A74F7"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0 10980 229</w:t>
            </w:r>
          </w:p>
        </w:tc>
        <w:tc>
          <w:tcPr>
            <w:tcW w:w="2517" w:type="dxa"/>
            <w:tcBorders>
              <w:top w:val="single" w:sz="4" w:space="0" w:color="auto"/>
              <w:left w:val="single" w:sz="4" w:space="0" w:color="auto"/>
              <w:bottom w:val="single" w:sz="12" w:space="0" w:color="auto"/>
              <w:right w:val="single" w:sz="12" w:space="0" w:color="auto"/>
            </w:tcBorders>
            <w:noWrap/>
            <w:vAlign w:val="bottom"/>
            <w:hideMark/>
          </w:tcPr>
          <w:p w14:paraId="22A5ED57"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0 10980 229</w:t>
            </w:r>
          </w:p>
        </w:tc>
      </w:tr>
      <w:tr w:rsidR="00BC3EB0" w:rsidRPr="00BC3EB0" w14:paraId="518C93D5" w14:textId="77777777" w:rsidTr="00BC3EB0">
        <w:trPr>
          <w:trHeight w:val="330"/>
          <w:jc w:val="center"/>
        </w:trPr>
        <w:tc>
          <w:tcPr>
            <w:tcW w:w="3112" w:type="dxa"/>
            <w:tcBorders>
              <w:top w:val="single" w:sz="12" w:space="0" w:color="auto"/>
              <w:left w:val="single" w:sz="12" w:space="0" w:color="auto"/>
              <w:bottom w:val="single" w:sz="12" w:space="0" w:color="auto"/>
              <w:right w:val="single" w:sz="4" w:space="0" w:color="auto"/>
            </w:tcBorders>
            <w:vAlign w:val="bottom"/>
            <w:hideMark/>
          </w:tcPr>
          <w:p w14:paraId="50FEE407" w14:textId="77777777" w:rsidR="00BC3EB0" w:rsidRPr="00BC3EB0" w:rsidRDefault="00BC3EB0" w:rsidP="00BC3EB0">
            <w:pPr>
              <w:spacing w:after="0" w:line="240" w:lineRule="auto"/>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 xml:space="preserve">Прочие расходы (290), в том числе: </w:t>
            </w:r>
          </w:p>
          <w:p w14:paraId="5D7EBCB4" w14:textId="77777777" w:rsidR="00BC3EB0" w:rsidRPr="00BC3EB0" w:rsidRDefault="00BC3EB0" w:rsidP="00BC3EB0">
            <w:pPr>
              <w:numPr>
                <w:ilvl w:val="0"/>
                <w:numId w:val="70"/>
              </w:numPr>
              <w:spacing w:after="0" w:line="240" w:lineRule="auto"/>
              <w:contextualSpacing/>
              <w:rPr>
                <w:rFonts w:ascii="Calibri" w:eastAsia="Times New Roman" w:hAnsi="Calibri" w:cs="Times New Roman"/>
                <w:color w:val="000000"/>
              </w:rPr>
            </w:pPr>
            <w:r w:rsidRPr="00BC3EB0">
              <w:rPr>
                <w:rFonts w:ascii="Calibri" w:eastAsia="Times New Roman" w:hAnsi="Calibri" w:cs="Times New Roman"/>
                <w:color w:val="000000"/>
              </w:rPr>
              <w:t xml:space="preserve"> </w:t>
            </w:r>
          </w:p>
        </w:tc>
        <w:tc>
          <w:tcPr>
            <w:tcW w:w="2160" w:type="dxa"/>
            <w:tcBorders>
              <w:top w:val="single" w:sz="12" w:space="0" w:color="auto"/>
              <w:left w:val="single" w:sz="4" w:space="0" w:color="auto"/>
              <w:bottom w:val="single" w:sz="12" w:space="0" w:color="auto"/>
              <w:right w:val="single" w:sz="4" w:space="0" w:color="auto"/>
            </w:tcBorders>
            <w:noWrap/>
            <w:hideMark/>
          </w:tcPr>
          <w:p w14:paraId="621A2F43"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0 10960 290</w:t>
            </w:r>
          </w:p>
        </w:tc>
        <w:tc>
          <w:tcPr>
            <w:tcW w:w="2600" w:type="dxa"/>
            <w:tcBorders>
              <w:top w:val="single" w:sz="12" w:space="0" w:color="auto"/>
              <w:left w:val="single" w:sz="4" w:space="0" w:color="auto"/>
              <w:bottom w:val="single" w:sz="12" w:space="0" w:color="auto"/>
              <w:right w:val="single" w:sz="4" w:space="0" w:color="auto"/>
            </w:tcBorders>
            <w:noWrap/>
            <w:hideMark/>
          </w:tcPr>
          <w:p w14:paraId="2194106F"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0 10970 290</w:t>
            </w:r>
          </w:p>
        </w:tc>
        <w:tc>
          <w:tcPr>
            <w:tcW w:w="2191" w:type="dxa"/>
            <w:tcBorders>
              <w:top w:val="single" w:sz="12" w:space="0" w:color="auto"/>
              <w:left w:val="single" w:sz="4" w:space="0" w:color="auto"/>
              <w:bottom w:val="single" w:sz="12" w:space="0" w:color="auto"/>
              <w:right w:val="single" w:sz="4" w:space="0" w:color="auto"/>
            </w:tcBorders>
            <w:noWrap/>
            <w:hideMark/>
          </w:tcPr>
          <w:p w14:paraId="484725CD"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0 10980 290</w:t>
            </w:r>
          </w:p>
        </w:tc>
        <w:tc>
          <w:tcPr>
            <w:tcW w:w="2517" w:type="dxa"/>
            <w:tcBorders>
              <w:top w:val="single" w:sz="12" w:space="0" w:color="auto"/>
              <w:left w:val="single" w:sz="4" w:space="0" w:color="auto"/>
              <w:bottom w:val="single" w:sz="12" w:space="0" w:color="auto"/>
              <w:right w:val="single" w:sz="12" w:space="0" w:color="auto"/>
            </w:tcBorders>
            <w:noWrap/>
            <w:hideMark/>
          </w:tcPr>
          <w:p w14:paraId="6C81FB24" w14:textId="77777777" w:rsidR="00BC3EB0" w:rsidRPr="00BC3EB0" w:rsidRDefault="00BC3EB0" w:rsidP="00BC3EB0">
            <w:pPr>
              <w:spacing w:after="0" w:line="240" w:lineRule="auto"/>
              <w:jc w:val="center"/>
              <w:rPr>
                <w:rFonts w:ascii="Times New Roman" w:eastAsia="Times New Roman" w:hAnsi="Times New Roman" w:cs="Times New Roman"/>
                <w:color w:val="000000"/>
                <w:sz w:val="24"/>
                <w:szCs w:val="24"/>
                <w:lang w:eastAsia="ru-RU"/>
              </w:rPr>
            </w:pPr>
            <w:r w:rsidRPr="00BC3EB0">
              <w:rPr>
                <w:rFonts w:ascii="Times New Roman" w:eastAsia="Times New Roman" w:hAnsi="Times New Roman" w:cs="Times New Roman"/>
                <w:color w:val="000000"/>
                <w:sz w:val="24"/>
                <w:szCs w:val="24"/>
                <w:lang w:eastAsia="ru-RU"/>
              </w:rPr>
              <w:t>0 10980 290</w:t>
            </w:r>
          </w:p>
        </w:tc>
      </w:tr>
      <w:bookmarkEnd w:id="0"/>
    </w:tbl>
    <w:p w14:paraId="191020AF"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1AC285EF"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К расходам, относящимся на финансовый результат учреждения и не формирующих себестоимость работ (услуг) относятся: </w:t>
      </w:r>
    </w:p>
    <w:p w14:paraId="3398E9AE" w14:textId="77777777" w:rsidR="00BC3EB0" w:rsidRPr="00BC3EB0" w:rsidRDefault="00BC3EB0" w:rsidP="00BC3EB0">
      <w:pPr>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Расходы на уплату имущественных налогов по особо ценному движимому и недвижимому имуществу (земельный налоги, транспортный налог, налог на имущество) – с отнесением в дебет счета  (0 40120 291) (п. 159 Инструкции 183н) </w:t>
      </w:r>
    </w:p>
    <w:p w14:paraId="0C499979" w14:textId="77777777" w:rsidR="00BC3EB0" w:rsidRPr="00BC3EB0" w:rsidRDefault="00BC3EB0" w:rsidP="00BC3EB0">
      <w:pPr>
        <w:autoSpaceDE w:val="0"/>
        <w:autoSpaceDN w:val="0"/>
        <w:adjustRightInd w:val="0"/>
        <w:spacing w:after="0" w:line="240" w:lineRule="auto"/>
        <w:ind w:left="1260"/>
        <w:jc w:val="both"/>
        <w:rPr>
          <w:rFonts w:ascii="Times New Roman" w:eastAsia="Times New Roman" w:hAnsi="Times New Roman" w:cs="Times New Roman"/>
          <w:sz w:val="24"/>
          <w:szCs w:val="24"/>
          <w:highlight w:val="yellow"/>
          <w:lang w:eastAsia="ru-RU"/>
        </w:rPr>
      </w:pPr>
    </w:p>
    <w:p w14:paraId="7E916196"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14:paraId="2A59C542"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Прямые затраты непосредственно относятся на себестоимость изготовления единицы  готовой продукции, выполнения работы, оказания услуги. Для калькулирования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 а именно</w:t>
      </w:r>
    </w:p>
    <w:p w14:paraId="50F141ED"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14:paraId="527B0FD7" w14:textId="77777777" w:rsidR="00BC3EB0" w:rsidRPr="00BC3EB0" w:rsidRDefault="00BC3EB0" w:rsidP="00BC3EB0">
      <w:pPr>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10961 000 – Себестоимость готовой продукции, работ, услуг (Услуга 1)</w:t>
      </w:r>
    </w:p>
    <w:p w14:paraId="561B96C7" w14:textId="77777777" w:rsidR="00BC3EB0" w:rsidRPr="00BC3EB0" w:rsidRDefault="00BC3EB0" w:rsidP="00BC3EB0">
      <w:pPr>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10962 000 – Себестоимость готовой продукции, работ, услуг (Услуга 2)</w:t>
      </w:r>
    </w:p>
    <w:p w14:paraId="7B742ACE" w14:textId="77777777" w:rsidR="00BC3EB0" w:rsidRPr="00BC3EB0" w:rsidRDefault="00BC3EB0" w:rsidP="00BC3EB0">
      <w:pPr>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10963 000 – Себестоимость готовой продукции, работ, услуг (Услуга 3)</w:t>
      </w:r>
    </w:p>
    <w:p w14:paraId="329B0ADC" w14:textId="77777777" w:rsidR="00BC3EB0" w:rsidRPr="00BC3EB0" w:rsidRDefault="00BC3EB0" w:rsidP="00BC3EB0">
      <w:pPr>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10964 000 – Себестоимость готовой продукции, работ, услуг (Услуга 4)</w:t>
      </w:r>
    </w:p>
    <w:p w14:paraId="00FC74AA"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14:paraId="70144FF5"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Учет накладных расходов ведется в целом по учреждению по счету 0 10970 000 «Накладные расходы производства готовой продукции, работ, услуг». Распределение накладных расходов производится пропорционально  по окончании месяца (квартала / года) (п 134 Инструкции 157н).</w:t>
      </w:r>
    </w:p>
    <w:p w14:paraId="564C5EAB"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Учет общехозяйственных расходов ведется в целом по учреждению по счету 0 10980 000 «Общехозяйственные расходы производства готовой продукции, работ, услуг». Распределение общехозяйственных расходов производится пропорционально  по окончании месяца (квартала / года) (п. 135 Инструкции 157н). Не распределяемые общехозяйственные расходы относятся на финансовый результат учреждения – по дебету счета 0 40110 131 (0 40120 200) (п. 66 Инструкции 183н или п. 181 Инструкции 183н).</w:t>
      </w:r>
    </w:p>
    <w:p w14:paraId="4AD8A475" w14:textId="77777777" w:rsidR="00BC3EB0" w:rsidRPr="00BC3EB0" w:rsidRDefault="00BC3EB0" w:rsidP="00BC3EB0">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Незавершенного производства у учреждения не имеется в соответствии с технологическими особенностями по оказанию услуг.</w:t>
      </w:r>
    </w:p>
    <w:p w14:paraId="7429EA4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070D9477"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2F0557A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7B003A8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2D2CC06"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7BE9E0D0"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56627536" w14:textId="77777777" w:rsidR="00BC3EB0" w:rsidRPr="00BC3EB0" w:rsidRDefault="00BC3EB0" w:rsidP="00BC3EB0">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Приложение № 11</w:t>
      </w:r>
    </w:p>
    <w:p w14:paraId="1A3776F4" w14:textId="77777777" w:rsidR="00BC3EB0" w:rsidRPr="00BC3EB0" w:rsidRDefault="00BC3EB0" w:rsidP="00BC3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 Учетной политике __________</w:t>
      </w:r>
    </w:p>
    <w:p w14:paraId="5CDB3C6A"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A99D2D"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FFAC0D"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784D5B"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Положение о командировках</w:t>
      </w:r>
    </w:p>
    <w:p w14:paraId="533C85B5"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3E24EF0" w14:textId="77777777" w:rsidR="00BC3EB0" w:rsidRPr="00BC3EB0" w:rsidRDefault="00BC3EB0" w:rsidP="00BC3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bCs/>
          <w:sz w:val="24"/>
          <w:szCs w:val="24"/>
          <w:lang w:eastAsia="ru-RU"/>
        </w:rPr>
        <w:t>Общие положения</w:t>
      </w:r>
    </w:p>
    <w:p w14:paraId="2BFB3364"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EF53E0"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14:paraId="1E719C55"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командировки направляются работники, состоящие в трудовых отношениях с работодателем (постоянные работники и совместители).</w:t>
      </w:r>
    </w:p>
    <w:p w14:paraId="07872832"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14:paraId="671DCC4B"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Служебные поездки работников, постоянная работа которых осуществляется в пути или имеет разъездной характер, командировками не признаются.</w:t>
      </w:r>
    </w:p>
    <w:p w14:paraId="7D335A0B" w14:textId="77777777" w:rsidR="00BC3EB0" w:rsidRPr="00BC3EB0" w:rsidRDefault="00BC3EB0" w:rsidP="00BC3EB0">
      <w:pPr>
        <w:tabs>
          <w:tab w:val="left" w:pos="709"/>
        </w:tabs>
        <w:overflowPunct w:val="0"/>
        <w:autoSpaceDE w:val="0"/>
        <w:autoSpaceDN w:val="0"/>
        <w:adjustRightInd w:val="0"/>
        <w:spacing w:after="0" w:line="288" w:lineRule="auto"/>
        <w:jc w:val="center"/>
        <w:textAlignment w:val="baseline"/>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Оформление командировки</w:t>
      </w:r>
    </w:p>
    <w:p w14:paraId="3612616A"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7A2FFE70"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Т-9.</w:t>
      </w:r>
    </w:p>
    <w:p w14:paraId="1E411436"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41B12978"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Цель командировки работника определяется руководителем командирующей организации и указывается в Служебном задании (ф. 0301025 Постановление Госкомстата № 1 от 05.01.2004 г.), которое утверждается работодателем.</w:t>
      </w:r>
    </w:p>
    <w:p w14:paraId="4490AFDE"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 0301024 Постановление Госкомстата № 1 от 05.01.2004 г.).</w:t>
      </w:r>
    </w:p>
    <w:p w14:paraId="7DB7B83A"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14:paraId="0C238E72"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14:paraId="4B1C6B2D"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14:paraId="1C488D4B"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266137F6"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Работник обязан отчитаться о командировке путем представления Авансового отчета в 3-дневный срок со дня возвращении, а также путем заполнения Отчета о выполнении задания, который является непосредственной частью Служебного задания (ф. 0301025 Постановление Госкомстата № 1 от 05.01.2004 г.).</w:t>
      </w:r>
    </w:p>
    <w:p w14:paraId="7AAC974E"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4A357B5A"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Командировочные расходы</w:t>
      </w:r>
    </w:p>
    <w:p w14:paraId="00CA1AD1"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4"/>
          <w:szCs w:val="24"/>
          <w:lang w:eastAsia="ru-RU"/>
        </w:rPr>
      </w:pPr>
    </w:p>
    <w:p w14:paraId="647385B6"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14:paraId="3EDD8364"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Размер суточных составляет 100 руб.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14:paraId="53066453"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w:t>
      </w:r>
    </w:p>
    <w:p w14:paraId="3743AB8E"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14:paraId="3A19338A" w14:textId="77777777" w:rsidR="00BC3EB0" w:rsidRPr="00BC3EB0" w:rsidRDefault="00BC3EB0" w:rsidP="00BC3EB0">
      <w:pPr>
        <w:widowControl w:val="0"/>
        <w:numPr>
          <w:ilvl w:val="0"/>
          <w:numId w:val="73"/>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железнодорожным транспортом - в купейном вагоне скорого фирменного поезда;</w:t>
      </w:r>
    </w:p>
    <w:p w14:paraId="73DAFD83" w14:textId="77777777" w:rsidR="00BC3EB0" w:rsidRPr="00BC3EB0" w:rsidRDefault="00BC3EB0" w:rsidP="00BC3EB0">
      <w:pPr>
        <w:widowControl w:val="0"/>
        <w:numPr>
          <w:ilvl w:val="0"/>
          <w:numId w:val="73"/>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воздушным транспортом - в салоне экономического класса;</w:t>
      </w:r>
    </w:p>
    <w:p w14:paraId="333C7643" w14:textId="77777777" w:rsidR="00BC3EB0" w:rsidRPr="00BC3EB0" w:rsidRDefault="00BC3EB0" w:rsidP="00BC3EB0">
      <w:pPr>
        <w:widowControl w:val="0"/>
        <w:numPr>
          <w:ilvl w:val="0"/>
          <w:numId w:val="73"/>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автомобильным транспортом - в автотранспортном средстве общего пользования (кроме такси);</w:t>
      </w:r>
    </w:p>
    <w:p w14:paraId="3191C2EE"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отсутствии подтверждающих проездных документов, произведенные расходы,  возмещаются в размере минимальной стоимости проезда:</w:t>
      </w:r>
    </w:p>
    <w:p w14:paraId="3FEFEF17" w14:textId="77777777" w:rsidR="00BC3EB0" w:rsidRPr="00BC3EB0" w:rsidRDefault="00BC3EB0" w:rsidP="00BC3EB0">
      <w:pPr>
        <w:widowControl w:val="0"/>
        <w:numPr>
          <w:ilvl w:val="0"/>
          <w:numId w:val="74"/>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железнодорожным транспортом - в плацкартном вагоне пассажирского поезда;</w:t>
      </w:r>
    </w:p>
    <w:p w14:paraId="72B41BE5"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029F1888" w14:textId="77777777" w:rsidR="00BC3EB0" w:rsidRPr="00BC3EB0" w:rsidRDefault="00BC3EB0" w:rsidP="00BC3EB0">
      <w:pPr>
        <w:widowControl w:val="0"/>
        <w:numPr>
          <w:ilvl w:val="0"/>
          <w:numId w:val="74"/>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автомобильным транспортом - в автобусе общего типа.</w:t>
      </w:r>
    </w:p>
    <w:p w14:paraId="2C7CC218"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492EDE66"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Командировочные расходы сверх норм, установленных законодательством РФ, возмещаются работникам учреждения по распоряжению руководителя за счет экономии средств, сложившейся в процессе исполнения плана финансово-хозяйственной деятельности.</w:t>
      </w:r>
    </w:p>
    <w:p w14:paraId="2616CB12"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5379271D"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Командировочные расходы в иностранной валюте</w:t>
      </w:r>
    </w:p>
    <w:p w14:paraId="69DE5880"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b/>
          <w:sz w:val="24"/>
          <w:szCs w:val="24"/>
          <w:lang w:eastAsia="ru-RU"/>
        </w:rPr>
      </w:pPr>
    </w:p>
    <w:p w14:paraId="11F625F5"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14:paraId="2B1ADA5B"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02.08.2004 N 64н.</w:t>
      </w:r>
    </w:p>
    <w:p w14:paraId="4037B14C"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 </w:t>
      </w:r>
    </w:p>
    <w:p w14:paraId="33997B17"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14:paraId="2213E9F7"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14:paraId="71035C94"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14:paraId="29038E48"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08762505"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14:paraId="3776E185"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66B687B3"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Работникам при направлении в командировки на территории иностранных государств дополнительно возмещаются расходы: </w:t>
      </w:r>
    </w:p>
    <w:p w14:paraId="0380DCCF" w14:textId="77777777" w:rsidR="00BC3EB0" w:rsidRPr="00BC3EB0" w:rsidRDefault="00BC3EB0" w:rsidP="00BC3EB0">
      <w:pPr>
        <w:widowControl w:val="0"/>
        <w:numPr>
          <w:ilvl w:val="0"/>
          <w:numId w:val="75"/>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на оформление заграничного паспорта, </w:t>
      </w:r>
    </w:p>
    <w:p w14:paraId="01A3B191" w14:textId="77777777" w:rsidR="00BC3EB0" w:rsidRPr="00BC3EB0" w:rsidRDefault="00BC3EB0" w:rsidP="00BC3EB0">
      <w:pPr>
        <w:widowControl w:val="0"/>
        <w:numPr>
          <w:ilvl w:val="0"/>
          <w:numId w:val="75"/>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на оформление визы и других выездных документов, </w:t>
      </w:r>
    </w:p>
    <w:p w14:paraId="7FDFBC46" w14:textId="77777777" w:rsidR="00BC3EB0" w:rsidRPr="00BC3EB0" w:rsidRDefault="00BC3EB0" w:rsidP="00BC3EB0">
      <w:pPr>
        <w:widowControl w:val="0"/>
        <w:numPr>
          <w:ilvl w:val="0"/>
          <w:numId w:val="75"/>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обязательные консульские и аэродромные сборы, </w:t>
      </w:r>
    </w:p>
    <w:p w14:paraId="4546B6E7" w14:textId="77777777" w:rsidR="00BC3EB0" w:rsidRPr="00BC3EB0" w:rsidRDefault="00BC3EB0" w:rsidP="00BC3EB0">
      <w:pPr>
        <w:widowControl w:val="0"/>
        <w:numPr>
          <w:ilvl w:val="0"/>
          <w:numId w:val="75"/>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сборы за право въезда или транзита автомобильного транспорта, </w:t>
      </w:r>
    </w:p>
    <w:p w14:paraId="44E38978" w14:textId="77777777" w:rsidR="00BC3EB0" w:rsidRPr="00BC3EB0" w:rsidRDefault="00BC3EB0" w:rsidP="00BC3EB0">
      <w:pPr>
        <w:widowControl w:val="0"/>
        <w:numPr>
          <w:ilvl w:val="0"/>
          <w:numId w:val="75"/>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расходы на оформление обязательной медицинской страховки.</w:t>
      </w:r>
    </w:p>
    <w:p w14:paraId="681D9A5B"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b/>
          <w:sz w:val="24"/>
          <w:szCs w:val="24"/>
          <w:lang w:eastAsia="ru-RU"/>
        </w:rPr>
      </w:pPr>
    </w:p>
    <w:p w14:paraId="52B78620"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подтверждения расходов по электронным проездным документам</w:t>
      </w:r>
    </w:p>
    <w:p w14:paraId="65A15722" w14:textId="77777777" w:rsidR="00BC3EB0" w:rsidRPr="00BC3EB0" w:rsidRDefault="00BC3EB0" w:rsidP="00BC3EB0">
      <w:pPr>
        <w:tabs>
          <w:tab w:val="left" w:pos="709"/>
        </w:tabs>
        <w:overflowPunct w:val="0"/>
        <w:autoSpaceDE w:val="0"/>
        <w:autoSpaceDN w:val="0"/>
        <w:adjustRightInd w:val="0"/>
        <w:spacing w:after="0" w:line="288" w:lineRule="auto"/>
        <w:ind w:firstLine="709"/>
        <w:jc w:val="center"/>
        <w:textAlignment w:val="baseline"/>
        <w:rPr>
          <w:rFonts w:ascii="Times New Roman" w:eastAsia="Times New Roman" w:hAnsi="Times New Roman" w:cs="Times New Roman"/>
          <w:sz w:val="24"/>
          <w:szCs w:val="24"/>
          <w:lang w:eastAsia="ru-RU"/>
        </w:rPr>
      </w:pPr>
    </w:p>
    <w:p w14:paraId="7998A790"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14:paraId="706134F3" w14:textId="77777777" w:rsidR="00BC3EB0" w:rsidRPr="00BC3EB0" w:rsidRDefault="00BC3EB0" w:rsidP="00BC3EB0">
      <w:pPr>
        <w:widowControl w:val="0"/>
        <w:numPr>
          <w:ilvl w:val="0"/>
          <w:numId w:val="76"/>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14:paraId="5C392F02" w14:textId="77777777" w:rsidR="00BC3EB0" w:rsidRPr="00BC3EB0" w:rsidRDefault="00BC3EB0" w:rsidP="00BC3EB0">
      <w:pPr>
        <w:widowControl w:val="0"/>
        <w:numPr>
          <w:ilvl w:val="0"/>
          <w:numId w:val="76"/>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посадочный талон, подтверждающий перелет подотчетного лица по указанному в электронном авиабилете маршруту;</w:t>
      </w:r>
    </w:p>
    <w:p w14:paraId="18CD4CC0" w14:textId="77777777" w:rsidR="00BC3EB0" w:rsidRPr="00BC3EB0" w:rsidRDefault="00BC3EB0" w:rsidP="00BC3EB0">
      <w:pPr>
        <w:widowControl w:val="0"/>
        <w:numPr>
          <w:ilvl w:val="0"/>
          <w:numId w:val="76"/>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commentRangeStart w:id="1"/>
      <w:r w:rsidRPr="00BC3EB0">
        <w:rPr>
          <w:rFonts w:ascii="Times New Roman" w:eastAsia="Times New Roman" w:hAnsi="Times New Roman" w:cs="Times New Roman"/>
          <w:sz w:val="24"/>
          <w:szCs w:val="24"/>
          <w:lang w:eastAsia="ru-RU"/>
        </w:rPr>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commentRangeEnd w:id="1"/>
      <w:r w:rsidRPr="00BC3EB0">
        <w:rPr>
          <w:rFonts w:ascii="Times New Roman" w:eastAsia="Times New Roman" w:hAnsi="Times New Roman" w:cs="Times New Roman"/>
          <w:sz w:val="16"/>
          <w:szCs w:val="16"/>
        </w:rPr>
        <w:commentReference w:id="1"/>
      </w:r>
    </w:p>
    <w:p w14:paraId="1706203E"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14:paraId="610FB0BB"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p>
    <w:p w14:paraId="31FBD757" w14:textId="77777777" w:rsidR="00BC3EB0" w:rsidRPr="00BC3EB0" w:rsidRDefault="00BC3EB0" w:rsidP="00BC3EB0">
      <w:pPr>
        <w:tabs>
          <w:tab w:val="left" w:pos="709"/>
        </w:tabs>
        <w:overflowPunct w:val="0"/>
        <w:autoSpaceDE w:val="0"/>
        <w:autoSpaceDN w:val="0"/>
        <w:adjustRightInd w:val="0"/>
        <w:spacing w:after="0" w:line="288" w:lineRule="auto"/>
        <w:ind w:firstLine="709"/>
        <w:jc w:val="both"/>
        <w:textAlignment w:val="baseline"/>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14:paraId="2581038B" w14:textId="77777777" w:rsidR="00BC3EB0" w:rsidRPr="00BC3EB0" w:rsidRDefault="00BC3EB0" w:rsidP="00BC3EB0">
      <w:pPr>
        <w:widowControl w:val="0"/>
        <w:numPr>
          <w:ilvl w:val="0"/>
          <w:numId w:val="77"/>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14:paraId="6171A44A" w14:textId="77777777" w:rsidR="00BC3EB0" w:rsidRPr="00BC3EB0" w:rsidRDefault="00BC3EB0" w:rsidP="00BC3EB0">
      <w:pPr>
        <w:widowControl w:val="0"/>
        <w:numPr>
          <w:ilvl w:val="0"/>
          <w:numId w:val="77"/>
        </w:numPr>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commentRangeStart w:id="2"/>
      <w:r w:rsidRPr="00BC3EB0">
        <w:rPr>
          <w:rFonts w:ascii="Times New Roman" w:eastAsia="Times New Roman" w:hAnsi="Times New Roman" w:cs="Times New Roman"/>
          <w:sz w:val="24"/>
          <w:szCs w:val="24"/>
          <w:lang w:eastAsia="ru-RU"/>
        </w:rPr>
        <w:t xml:space="preserve">документы, подтверждающие факт оплаты работником электронного билета (чеки ККТ; слипы; чеки электронных </w:t>
      </w:r>
      <w:r w:rsidRPr="00BC3EB0">
        <w:rPr>
          <w:rFonts w:ascii="Times New Roman" w:eastAsia="Times New Roman" w:hAnsi="Times New Roman" w:cs="Times New Roman"/>
          <w:sz w:val="24"/>
          <w:szCs w:val="24"/>
          <w:lang w:eastAsia="ru-RU"/>
        </w:rPr>
        <w:lastRenderedPageBreak/>
        <w:t>терминалов; подтверждение кредитной организации, выписка из электронной системы платежа).</w:t>
      </w:r>
      <w:commentRangeEnd w:id="2"/>
      <w:r w:rsidRPr="00BC3EB0">
        <w:rPr>
          <w:rFonts w:ascii="Times New Roman" w:eastAsia="Times New Roman" w:hAnsi="Times New Roman" w:cs="Times New Roman"/>
          <w:sz w:val="16"/>
          <w:szCs w:val="16"/>
        </w:rPr>
        <w:commentReference w:id="2"/>
      </w:r>
    </w:p>
    <w:p w14:paraId="5FB89EF2"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B6919D"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FD1CDD"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49022E"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E58BE1"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34299B"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2CE43F"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3CFC8F"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B1D237"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DA60C4"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BF48C6"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579A49"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C6D1DE"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6DE220"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88D379"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258787"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CCECDA"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A76AD8"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BAD6C8"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CE894D"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63639"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0B0E3B"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2DF25B" w14:textId="77777777" w:rsidR="00BC3EB0" w:rsidRPr="00BC3EB0" w:rsidRDefault="00BC3EB0" w:rsidP="00BC3EB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Приложение № 12</w:t>
      </w:r>
    </w:p>
    <w:p w14:paraId="67B76FE3" w14:textId="77777777" w:rsidR="00BC3EB0" w:rsidRPr="00BC3EB0" w:rsidRDefault="00BC3EB0" w:rsidP="00BC3EB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к Учетной политике ________</w:t>
      </w:r>
    </w:p>
    <w:p w14:paraId="034C47C9" w14:textId="77777777" w:rsidR="00BC3EB0" w:rsidRPr="00BC3EB0" w:rsidRDefault="00BC3EB0" w:rsidP="00BC3EB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b/>
          <w:sz w:val="24"/>
          <w:szCs w:val="24"/>
          <w:lang w:eastAsia="ru-RU"/>
        </w:rPr>
      </w:pPr>
    </w:p>
    <w:p w14:paraId="206AA836" w14:textId="77777777" w:rsidR="00BC3EB0" w:rsidRPr="00BC3EB0" w:rsidRDefault="00BC3EB0" w:rsidP="00BC3EB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Порядок принятия обязательств и денежных обязательств</w:t>
      </w:r>
    </w:p>
    <w:p w14:paraId="36C3F051" w14:textId="77777777" w:rsidR="00BC3EB0" w:rsidRPr="00BC3EB0" w:rsidRDefault="00BC3EB0" w:rsidP="00BC3EB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lang w:eastAsia="ru-RU"/>
        </w:rPr>
      </w:pPr>
    </w:p>
    <w:p w14:paraId="15E735F6" w14:textId="77777777" w:rsidR="00BC3EB0" w:rsidRPr="00BC3EB0" w:rsidRDefault="00BC3EB0" w:rsidP="00BC3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2552"/>
        <w:gridCol w:w="2552"/>
        <w:gridCol w:w="2516"/>
        <w:gridCol w:w="2553"/>
      </w:tblGrid>
      <w:tr w:rsidR="00BC3EB0" w:rsidRPr="00BC3EB0" w14:paraId="1DE8C5CE" w14:textId="77777777" w:rsidTr="00BC3EB0">
        <w:tc>
          <w:tcPr>
            <w:tcW w:w="567" w:type="dxa"/>
            <w:vMerge w:val="restart"/>
            <w:tcBorders>
              <w:top w:val="single" w:sz="4" w:space="0" w:color="auto"/>
              <w:left w:val="single" w:sz="4" w:space="0" w:color="auto"/>
              <w:bottom w:val="single" w:sz="4" w:space="0" w:color="auto"/>
              <w:right w:val="single" w:sz="4" w:space="0" w:color="auto"/>
            </w:tcBorders>
            <w:hideMark/>
          </w:tcPr>
          <w:p w14:paraId="620DCC5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N 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4666469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Хозяйственные операции</w:t>
            </w:r>
          </w:p>
        </w:tc>
        <w:tc>
          <w:tcPr>
            <w:tcW w:w="5104" w:type="dxa"/>
            <w:gridSpan w:val="2"/>
            <w:tcBorders>
              <w:top w:val="single" w:sz="4" w:space="0" w:color="auto"/>
              <w:left w:val="single" w:sz="4" w:space="0" w:color="auto"/>
              <w:bottom w:val="single" w:sz="4" w:space="0" w:color="auto"/>
              <w:right w:val="single" w:sz="4" w:space="0" w:color="auto"/>
            </w:tcBorders>
            <w:hideMark/>
          </w:tcPr>
          <w:p w14:paraId="5CAE957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Принятие обязательств 0 50211 000</w:t>
            </w:r>
          </w:p>
        </w:tc>
        <w:tc>
          <w:tcPr>
            <w:tcW w:w="5069" w:type="dxa"/>
            <w:gridSpan w:val="2"/>
            <w:tcBorders>
              <w:top w:val="single" w:sz="4" w:space="0" w:color="auto"/>
              <w:left w:val="single" w:sz="4" w:space="0" w:color="auto"/>
              <w:bottom w:val="single" w:sz="4" w:space="0" w:color="auto"/>
              <w:right w:val="single" w:sz="4" w:space="0" w:color="auto"/>
            </w:tcBorders>
            <w:hideMark/>
          </w:tcPr>
          <w:p w14:paraId="30A8360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 xml:space="preserve">Принятие денежных обязательств </w:t>
            </w:r>
          </w:p>
          <w:p w14:paraId="402D1E1B"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 xml:space="preserve">0 50212 000 </w:t>
            </w:r>
          </w:p>
        </w:tc>
      </w:tr>
      <w:tr w:rsidR="00BC3EB0" w:rsidRPr="00BC3EB0" w14:paraId="1D60D5EA" w14:textId="77777777" w:rsidTr="00BC3EB0">
        <w:tc>
          <w:tcPr>
            <w:tcW w:w="567" w:type="dxa"/>
            <w:vMerge/>
            <w:tcBorders>
              <w:top w:val="single" w:sz="4" w:space="0" w:color="auto"/>
              <w:left w:val="single" w:sz="4" w:space="0" w:color="auto"/>
              <w:bottom w:val="single" w:sz="4" w:space="0" w:color="auto"/>
              <w:right w:val="single" w:sz="4" w:space="0" w:color="auto"/>
            </w:tcBorders>
            <w:vAlign w:val="center"/>
            <w:hideMark/>
          </w:tcPr>
          <w:p w14:paraId="05F93B11" w14:textId="77777777" w:rsidR="00BC3EB0" w:rsidRPr="00BC3EB0" w:rsidRDefault="00BC3EB0" w:rsidP="00BC3EB0">
            <w:pPr>
              <w:spacing w:after="0" w:line="256" w:lineRule="auto"/>
              <w:rPr>
                <w:rFonts w:ascii="Times New Roman" w:eastAsia="Times New Roman" w:hAnsi="Times New Roman" w:cs="Times New Roman"/>
                <w:b/>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455BBCBD" w14:textId="77777777" w:rsidR="00BC3EB0" w:rsidRPr="00BC3EB0" w:rsidRDefault="00BC3EB0" w:rsidP="00BC3EB0">
            <w:pPr>
              <w:spacing w:after="0" w:line="256" w:lineRule="auto"/>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6B647606"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Момент отражения в учете</w:t>
            </w:r>
          </w:p>
        </w:tc>
        <w:tc>
          <w:tcPr>
            <w:tcW w:w="2552" w:type="dxa"/>
            <w:tcBorders>
              <w:top w:val="single" w:sz="4" w:space="0" w:color="auto"/>
              <w:left w:val="single" w:sz="4" w:space="0" w:color="auto"/>
              <w:bottom w:val="single" w:sz="4" w:space="0" w:color="auto"/>
              <w:right w:val="single" w:sz="4" w:space="0" w:color="auto"/>
            </w:tcBorders>
            <w:hideMark/>
          </w:tcPr>
          <w:p w14:paraId="0810BC71"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Документ-основание</w:t>
            </w:r>
          </w:p>
        </w:tc>
        <w:tc>
          <w:tcPr>
            <w:tcW w:w="2516" w:type="dxa"/>
            <w:tcBorders>
              <w:top w:val="single" w:sz="4" w:space="0" w:color="auto"/>
              <w:left w:val="single" w:sz="4" w:space="0" w:color="auto"/>
              <w:bottom w:val="single" w:sz="4" w:space="0" w:color="auto"/>
              <w:right w:val="single" w:sz="4" w:space="0" w:color="auto"/>
            </w:tcBorders>
            <w:hideMark/>
          </w:tcPr>
          <w:p w14:paraId="051A0310"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Момент отражения в учете</w:t>
            </w:r>
          </w:p>
        </w:tc>
        <w:tc>
          <w:tcPr>
            <w:tcW w:w="2553" w:type="dxa"/>
            <w:tcBorders>
              <w:top w:val="single" w:sz="4" w:space="0" w:color="auto"/>
              <w:left w:val="single" w:sz="4" w:space="0" w:color="auto"/>
              <w:bottom w:val="single" w:sz="4" w:space="0" w:color="auto"/>
              <w:right w:val="single" w:sz="4" w:space="0" w:color="auto"/>
            </w:tcBorders>
            <w:hideMark/>
          </w:tcPr>
          <w:p w14:paraId="51F41F47"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Документ-основание</w:t>
            </w:r>
          </w:p>
        </w:tc>
      </w:tr>
      <w:tr w:rsidR="00BC3EB0" w:rsidRPr="00BC3EB0" w14:paraId="05BE885B"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26FB33C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1</w:t>
            </w:r>
          </w:p>
        </w:tc>
        <w:tc>
          <w:tcPr>
            <w:tcW w:w="14142" w:type="dxa"/>
            <w:gridSpan w:val="5"/>
            <w:tcBorders>
              <w:top w:val="single" w:sz="4" w:space="0" w:color="auto"/>
              <w:left w:val="single" w:sz="4" w:space="0" w:color="auto"/>
              <w:bottom w:val="single" w:sz="4" w:space="0" w:color="auto"/>
              <w:right w:val="single" w:sz="4" w:space="0" w:color="auto"/>
            </w:tcBorders>
            <w:hideMark/>
          </w:tcPr>
          <w:p w14:paraId="0DFEDF0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Приобретение товаров, работ, услуг</w:t>
            </w:r>
          </w:p>
        </w:tc>
      </w:tr>
      <w:tr w:rsidR="00BC3EB0" w:rsidRPr="00BC3EB0" w14:paraId="7BE0CFF7" w14:textId="77777777" w:rsidTr="00BC3EB0">
        <w:trPr>
          <w:trHeight w:val="650"/>
        </w:trPr>
        <w:tc>
          <w:tcPr>
            <w:tcW w:w="567" w:type="dxa"/>
            <w:vMerge w:val="restart"/>
            <w:tcBorders>
              <w:top w:val="single" w:sz="4" w:space="0" w:color="auto"/>
              <w:left w:val="single" w:sz="4" w:space="0" w:color="auto"/>
              <w:bottom w:val="single" w:sz="4" w:space="0" w:color="auto"/>
              <w:right w:val="single" w:sz="4" w:space="0" w:color="auto"/>
            </w:tcBorders>
            <w:hideMark/>
          </w:tcPr>
          <w:p w14:paraId="7981ADB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1.1</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7EF37C68"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Путем заключения договора на поставку товаров (выполнение работ, оказание услуг) поставщиком, подрядчиком (юридическим лицом)</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DF8A414"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день подписания договора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6BB8EA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Договор</w:t>
            </w:r>
          </w:p>
        </w:tc>
        <w:tc>
          <w:tcPr>
            <w:tcW w:w="2516" w:type="dxa"/>
            <w:tcBorders>
              <w:top w:val="single" w:sz="4" w:space="0" w:color="auto"/>
              <w:left w:val="single" w:sz="4" w:space="0" w:color="auto"/>
              <w:bottom w:val="single" w:sz="4" w:space="0" w:color="auto"/>
              <w:right w:val="single" w:sz="4" w:space="0" w:color="auto"/>
            </w:tcBorders>
            <w:hideMark/>
          </w:tcPr>
          <w:p w14:paraId="045D3C8C"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07E87518"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выполненных работ</w:t>
            </w:r>
          </w:p>
        </w:tc>
      </w:tr>
      <w:tr w:rsidR="00BC3EB0" w:rsidRPr="00BC3EB0" w14:paraId="25FE88F1" w14:textId="77777777" w:rsidTr="00BC3EB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97240C"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134EE12A"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5420C506"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335CF0"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hideMark/>
          </w:tcPr>
          <w:p w14:paraId="358109ED"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оплаты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32669F6B"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Выписка с лицевого счета</w:t>
            </w:r>
          </w:p>
        </w:tc>
      </w:tr>
      <w:tr w:rsidR="00BC3EB0" w:rsidRPr="00BC3EB0" w14:paraId="76738CDC" w14:textId="77777777" w:rsidTr="00BC3EB0">
        <w:trPr>
          <w:trHeight w:val="781"/>
        </w:trPr>
        <w:tc>
          <w:tcPr>
            <w:tcW w:w="567" w:type="dxa"/>
            <w:vMerge w:val="restart"/>
            <w:tcBorders>
              <w:top w:val="single" w:sz="4" w:space="0" w:color="auto"/>
              <w:left w:val="single" w:sz="4" w:space="0" w:color="auto"/>
              <w:bottom w:val="single" w:sz="4" w:space="0" w:color="auto"/>
              <w:right w:val="single" w:sz="4" w:space="0" w:color="auto"/>
            </w:tcBorders>
            <w:hideMark/>
          </w:tcPr>
          <w:p w14:paraId="30D83A74"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1.2</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724730C1"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0265A4B"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день подписания договора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A62C497"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Договор, Расчет</w:t>
            </w:r>
          </w:p>
        </w:tc>
        <w:tc>
          <w:tcPr>
            <w:tcW w:w="2516" w:type="dxa"/>
            <w:tcBorders>
              <w:top w:val="single" w:sz="4" w:space="0" w:color="auto"/>
              <w:left w:val="single" w:sz="4" w:space="0" w:color="auto"/>
              <w:bottom w:val="single" w:sz="4" w:space="0" w:color="auto"/>
              <w:right w:val="single" w:sz="4" w:space="0" w:color="auto"/>
            </w:tcBorders>
            <w:hideMark/>
          </w:tcPr>
          <w:p w14:paraId="4A1CAA6C"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48C2DBB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выполненных работ</w:t>
            </w:r>
          </w:p>
        </w:tc>
      </w:tr>
      <w:tr w:rsidR="00BC3EB0" w:rsidRPr="00BC3EB0" w14:paraId="5B750D79" w14:textId="77777777" w:rsidTr="00BC3EB0">
        <w:trPr>
          <w:trHeight w:val="7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EFD985"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11789810"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5A6E61FF"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B258B7"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hideMark/>
          </w:tcPr>
          <w:p w14:paraId="70023F9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оплаты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214E7F44"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Выписка с лицевого счета</w:t>
            </w:r>
          </w:p>
        </w:tc>
      </w:tr>
      <w:tr w:rsidR="00BC3EB0" w:rsidRPr="00BC3EB0" w14:paraId="3506A088"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3492B68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2</w:t>
            </w:r>
          </w:p>
        </w:tc>
        <w:tc>
          <w:tcPr>
            <w:tcW w:w="14142" w:type="dxa"/>
            <w:gridSpan w:val="5"/>
            <w:tcBorders>
              <w:top w:val="single" w:sz="4" w:space="0" w:color="auto"/>
              <w:left w:val="single" w:sz="4" w:space="0" w:color="auto"/>
              <w:bottom w:val="single" w:sz="4" w:space="0" w:color="auto"/>
              <w:right w:val="single" w:sz="4" w:space="0" w:color="auto"/>
            </w:tcBorders>
            <w:hideMark/>
          </w:tcPr>
          <w:p w14:paraId="7B70E4CE"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Приобретение товаров, работ, услуг с использованием процедур размещения заказов</w:t>
            </w:r>
          </w:p>
        </w:tc>
      </w:tr>
      <w:tr w:rsidR="00BC3EB0" w:rsidRPr="00BC3EB0" w14:paraId="612A15A6" w14:textId="77777777" w:rsidTr="00BC3EB0">
        <w:trPr>
          <w:trHeight w:val="518"/>
        </w:trPr>
        <w:tc>
          <w:tcPr>
            <w:tcW w:w="567" w:type="dxa"/>
            <w:vMerge w:val="restart"/>
            <w:tcBorders>
              <w:top w:val="single" w:sz="4" w:space="0" w:color="auto"/>
              <w:left w:val="single" w:sz="4" w:space="0" w:color="auto"/>
              <w:bottom w:val="single" w:sz="4" w:space="0" w:color="auto"/>
              <w:right w:val="single" w:sz="4" w:space="0" w:color="auto"/>
            </w:tcBorders>
            <w:hideMark/>
          </w:tcPr>
          <w:p w14:paraId="5A49583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2.1</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4ACB56BB"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Путем размещения заказа на поставку продукции, выполнение работ, оказание услуг в виде запроса котировок</w:t>
            </w:r>
          </w:p>
        </w:tc>
        <w:tc>
          <w:tcPr>
            <w:tcW w:w="2552" w:type="dxa"/>
            <w:tcBorders>
              <w:top w:val="single" w:sz="4" w:space="0" w:color="auto"/>
              <w:left w:val="single" w:sz="4" w:space="0" w:color="auto"/>
              <w:bottom w:val="single" w:sz="4" w:space="0" w:color="auto"/>
              <w:right w:val="single" w:sz="4" w:space="0" w:color="auto"/>
            </w:tcBorders>
            <w:hideMark/>
          </w:tcPr>
          <w:p w14:paraId="75CB28B6"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В день размещения извещения – принимаемое обязательство </w:t>
            </w:r>
          </w:p>
          <w:p w14:paraId="0DE5B3B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0 50217 000</w:t>
            </w:r>
          </w:p>
        </w:tc>
        <w:tc>
          <w:tcPr>
            <w:tcW w:w="2552" w:type="dxa"/>
            <w:tcBorders>
              <w:top w:val="single" w:sz="4" w:space="0" w:color="auto"/>
              <w:left w:val="single" w:sz="4" w:space="0" w:color="auto"/>
              <w:bottom w:val="single" w:sz="4" w:space="0" w:color="auto"/>
              <w:right w:val="single" w:sz="4" w:space="0" w:color="auto"/>
            </w:tcBorders>
            <w:hideMark/>
          </w:tcPr>
          <w:p w14:paraId="402C7F5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Извещение о проведении запроса котировок</w:t>
            </w:r>
          </w:p>
        </w:tc>
        <w:tc>
          <w:tcPr>
            <w:tcW w:w="2516" w:type="dxa"/>
            <w:tcBorders>
              <w:top w:val="single" w:sz="4" w:space="0" w:color="auto"/>
              <w:left w:val="single" w:sz="4" w:space="0" w:color="auto"/>
              <w:bottom w:val="single" w:sz="4" w:space="0" w:color="auto"/>
              <w:right w:val="single" w:sz="4" w:space="0" w:color="auto"/>
            </w:tcBorders>
            <w:hideMark/>
          </w:tcPr>
          <w:p w14:paraId="061F3E13"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779D1B3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выполненных работ</w:t>
            </w:r>
          </w:p>
        </w:tc>
      </w:tr>
      <w:tr w:rsidR="00BC3EB0" w:rsidRPr="00BC3EB0" w14:paraId="0CE2F772" w14:textId="77777777" w:rsidTr="00BC3EB0">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8D6722"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19BA576C"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1CB89C6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hideMark/>
          </w:tcPr>
          <w:p w14:paraId="71560BC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Договор</w:t>
            </w:r>
          </w:p>
        </w:tc>
        <w:tc>
          <w:tcPr>
            <w:tcW w:w="2516" w:type="dxa"/>
            <w:tcBorders>
              <w:top w:val="single" w:sz="4" w:space="0" w:color="auto"/>
              <w:left w:val="single" w:sz="4" w:space="0" w:color="auto"/>
              <w:bottom w:val="single" w:sz="4" w:space="0" w:color="auto"/>
              <w:right w:val="single" w:sz="4" w:space="0" w:color="auto"/>
            </w:tcBorders>
            <w:hideMark/>
          </w:tcPr>
          <w:p w14:paraId="0D0E35F3"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оплаты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7538535C"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Выписка с лицевого счета</w:t>
            </w:r>
          </w:p>
        </w:tc>
      </w:tr>
      <w:tr w:rsidR="00BC3EB0" w:rsidRPr="00BC3EB0" w14:paraId="5B5CA84F" w14:textId="77777777" w:rsidTr="00BC3EB0">
        <w:trPr>
          <w:trHeight w:val="650"/>
        </w:trPr>
        <w:tc>
          <w:tcPr>
            <w:tcW w:w="567" w:type="dxa"/>
            <w:vMerge w:val="restart"/>
            <w:tcBorders>
              <w:top w:val="single" w:sz="4" w:space="0" w:color="auto"/>
              <w:left w:val="single" w:sz="4" w:space="0" w:color="auto"/>
              <w:bottom w:val="single" w:sz="4" w:space="0" w:color="auto"/>
              <w:right w:val="single" w:sz="4" w:space="0" w:color="auto"/>
            </w:tcBorders>
            <w:hideMark/>
          </w:tcPr>
          <w:p w14:paraId="7A3B902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2.2</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5A16FE4A"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Borders>
              <w:top w:val="single" w:sz="4" w:space="0" w:color="auto"/>
              <w:left w:val="single" w:sz="4" w:space="0" w:color="auto"/>
              <w:bottom w:val="single" w:sz="4" w:space="0" w:color="auto"/>
              <w:right w:val="single" w:sz="4" w:space="0" w:color="auto"/>
            </w:tcBorders>
            <w:hideMark/>
          </w:tcPr>
          <w:p w14:paraId="3F26451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день размещения извещения - принимаемое обязательство</w:t>
            </w:r>
          </w:p>
          <w:p w14:paraId="3A36100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0 50217 000</w:t>
            </w:r>
          </w:p>
        </w:tc>
        <w:tc>
          <w:tcPr>
            <w:tcW w:w="2552" w:type="dxa"/>
            <w:tcBorders>
              <w:top w:val="single" w:sz="4" w:space="0" w:color="auto"/>
              <w:left w:val="single" w:sz="4" w:space="0" w:color="auto"/>
              <w:bottom w:val="single" w:sz="4" w:space="0" w:color="auto"/>
              <w:right w:val="single" w:sz="4" w:space="0" w:color="auto"/>
            </w:tcBorders>
            <w:hideMark/>
          </w:tcPr>
          <w:p w14:paraId="4712842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Извещение о проведении торгов</w:t>
            </w:r>
          </w:p>
        </w:tc>
        <w:tc>
          <w:tcPr>
            <w:tcW w:w="2516" w:type="dxa"/>
            <w:tcBorders>
              <w:top w:val="single" w:sz="4" w:space="0" w:color="auto"/>
              <w:left w:val="single" w:sz="4" w:space="0" w:color="auto"/>
              <w:bottom w:val="single" w:sz="4" w:space="0" w:color="auto"/>
              <w:right w:val="single" w:sz="4" w:space="0" w:color="auto"/>
            </w:tcBorders>
            <w:hideMark/>
          </w:tcPr>
          <w:p w14:paraId="2C63FC2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12CCF19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Акт выполненных работ</w:t>
            </w:r>
          </w:p>
        </w:tc>
      </w:tr>
      <w:tr w:rsidR="00BC3EB0" w:rsidRPr="00BC3EB0" w14:paraId="27FED9E6" w14:textId="77777777" w:rsidTr="00BC3EB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B1CDF9"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1C3772D2"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163C9FF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hideMark/>
          </w:tcPr>
          <w:p w14:paraId="2ED1404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Договор</w:t>
            </w:r>
          </w:p>
        </w:tc>
        <w:tc>
          <w:tcPr>
            <w:tcW w:w="2516" w:type="dxa"/>
            <w:tcBorders>
              <w:top w:val="single" w:sz="4" w:space="0" w:color="auto"/>
              <w:left w:val="single" w:sz="4" w:space="0" w:color="auto"/>
              <w:bottom w:val="single" w:sz="4" w:space="0" w:color="auto"/>
              <w:right w:val="single" w:sz="4" w:space="0" w:color="auto"/>
            </w:tcBorders>
            <w:hideMark/>
          </w:tcPr>
          <w:p w14:paraId="2C9C18E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оплаты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7B73E400"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Выписка с лицевого счета</w:t>
            </w:r>
          </w:p>
        </w:tc>
      </w:tr>
      <w:tr w:rsidR="00BC3EB0" w:rsidRPr="00BC3EB0" w14:paraId="73BA3A10"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76FA16CE"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3</w:t>
            </w:r>
          </w:p>
        </w:tc>
        <w:tc>
          <w:tcPr>
            <w:tcW w:w="14142" w:type="dxa"/>
            <w:gridSpan w:val="5"/>
            <w:tcBorders>
              <w:top w:val="single" w:sz="4" w:space="0" w:color="auto"/>
              <w:left w:val="single" w:sz="4" w:space="0" w:color="auto"/>
              <w:bottom w:val="single" w:sz="4" w:space="0" w:color="auto"/>
              <w:right w:val="single" w:sz="4" w:space="0" w:color="auto"/>
            </w:tcBorders>
            <w:hideMark/>
          </w:tcPr>
          <w:p w14:paraId="7349DD43"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b/>
                <w:sz w:val="24"/>
                <w:szCs w:val="24"/>
                <w:lang w:eastAsia="ru-RU"/>
              </w:rPr>
              <w:t>Расчеты с работниками</w:t>
            </w:r>
          </w:p>
        </w:tc>
      </w:tr>
      <w:tr w:rsidR="00BC3EB0" w:rsidRPr="00BC3EB0" w14:paraId="7240992F"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4A527937"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3.1</w:t>
            </w:r>
          </w:p>
        </w:tc>
        <w:tc>
          <w:tcPr>
            <w:tcW w:w="3969" w:type="dxa"/>
            <w:tcBorders>
              <w:top w:val="single" w:sz="4" w:space="0" w:color="auto"/>
              <w:left w:val="single" w:sz="4" w:space="0" w:color="auto"/>
              <w:bottom w:val="single" w:sz="4" w:space="0" w:color="auto"/>
              <w:right w:val="single" w:sz="4" w:space="0" w:color="auto"/>
            </w:tcBorders>
            <w:hideMark/>
          </w:tcPr>
          <w:p w14:paraId="59010121"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По начислениям в соответствии с Трудовым </w:t>
            </w:r>
            <w:hyperlink r:id="rId46" w:history="1">
              <w:r w:rsidRPr="00BC3EB0">
                <w:rPr>
                  <w:rFonts w:ascii="Times New Roman" w:eastAsia="Times New Roman" w:hAnsi="Times New Roman" w:cs="Times New Roman"/>
                  <w:color w:val="000000"/>
                  <w:sz w:val="24"/>
                  <w:szCs w:val="24"/>
                  <w:u w:val="single"/>
                  <w:lang w:eastAsia="ru-RU"/>
                </w:rPr>
                <w:t>кодексом</w:t>
              </w:r>
            </w:hyperlink>
            <w:r w:rsidRPr="00BC3EB0">
              <w:rPr>
                <w:rFonts w:ascii="Times New Roman" w:eastAsia="Times New Roman" w:hAnsi="Times New Roman" w:cs="Times New Roman"/>
                <w:sz w:val="24"/>
                <w:szCs w:val="24"/>
                <w:lang w:eastAsia="ru-RU"/>
              </w:rPr>
              <w:t xml:space="preserve"> </w:t>
            </w:r>
            <w:r w:rsidRPr="00BC3EB0">
              <w:rPr>
                <w:rFonts w:ascii="Times New Roman" w:eastAsia="Times New Roman" w:hAnsi="Times New Roman" w:cs="Times New Roman"/>
                <w:sz w:val="24"/>
                <w:szCs w:val="24"/>
                <w:lang w:eastAsia="ru-RU"/>
              </w:rPr>
              <w:lastRenderedPageBreak/>
              <w:t>РФ на основании:</w:t>
            </w:r>
          </w:p>
          <w:p w14:paraId="16953A23"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трудовых договоров;</w:t>
            </w:r>
          </w:p>
          <w:p w14:paraId="75E420CF"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листков нетрудоспособности (за первые три дня нетрудоспособности);</w:t>
            </w:r>
          </w:p>
          <w:p w14:paraId="4BCBAC12"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заявлений о предоставлении отпуска и т.п.</w:t>
            </w:r>
          </w:p>
        </w:tc>
        <w:tc>
          <w:tcPr>
            <w:tcW w:w="2552" w:type="dxa"/>
            <w:tcBorders>
              <w:top w:val="single" w:sz="4" w:space="0" w:color="auto"/>
              <w:left w:val="single" w:sz="4" w:space="0" w:color="auto"/>
              <w:bottom w:val="single" w:sz="4" w:space="0" w:color="auto"/>
              <w:right w:val="single" w:sz="4" w:space="0" w:color="auto"/>
            </w:tcBorders>
            <w:hideMark/>
          </w:tcPr>
          <w:p w14:paraId="5F950694"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Не позднее последнего дня </w:t>
            </w:r>
            <w:r w:rsidRPr="00BC3EB0">
              <w:rPr>
                <w:rFonts w:ascii="Times New Roman" w:eastAsia="Times New Roman" w:hAnsi="Times New Roman" w:cs="Times New Roman"/>
                <w:sz w:val="24"/>
                <w:szCs w:val="24"/>
                <w:lang w:eastAsia="ru-RU"/>
              </w:rPr>
              <w:lastRenderedPageBreak/>
              <w:t xml:space="preserve">месяца, за который производится начисление </w:t>
            </w:r>
          </w:p>
          <w:p w14:paraId="732A460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ИЛИ</w:t>
            </w:r>
          </w:p>
          <w:p w14:paraId="37CCD0A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в общей сумме, утвержденной Планом ФХД (сметой) первыми операциями года</w:t>
            </w:r>
          </w:p>
        </w:tc>
        <w:tc>
          <w:tcPr>
            <w:tcW w:w="2552" w:type="dxa"/>
            <w:tcBorders>
              <w:top w:val="single" w:sz="4" w:space="0" w:color="auto"/>
              <w:left w:val="single" w:sz="4" w:space="0" w:color="auto"/>
              <w:bottom w:val="single" w:sz="4" w:space="0" w:color="auto"/>
              <w:right w:val="single" w:sz="4" w:space="0" w:color="auto"/>
            </w:tcBorders>
            <w:hideMark/>
          </w:tcPr>
          <w:p w14:paraId="476DA8B4"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Расчетно-платежная ведомость, </w:t>
            </w:r>
            <w:r w:rsidRPr="00BC3EB0">
              <w:rPr>
                <w:rFonts w:ascii="Times New Roman" w:eastAsia="Times New Roman" w:hAnsi="Times New Roman" w:cs="Times New Roman"/>
                <w:sz w:val="24"/>
                <w:szCs w:val="24"/>
                <w:lang w:eastAsia="ru-RU"/>
              </w:rPr>
              <w:lastRenderedPageBreak/>
              <w:t xml:space="preserve">Записка-расчет, Листок нетрудоспособности </w:t>
            </w:r>
          </w:p>
          <w:p w14:paraId="54EDDBE7"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ИЛИ </w:t>
            </w:r>
          </w:p>
          <w:p w14:paraId="441A16F1"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утвержденные плановые (сметные) показатели на год</w:t>
            </w:r>
          </w:p>
        </w:tc>
        <w:tc>
          <w:tcPr>
            <w:tcW w:w="2516" w:type="dxa"/>
            <w:tcBorders>
              <w:top w:val="single" w:sz="4" w:space="0" w:color="auto"/>
              <w:left w:val="single" w:sz="4" w:space="0" w:color="auto"/>
              <w:bottom w:val="single" w:sz="4" w:space="0" w:color="auto"/>
              <w:right w:val="single" w:sz="4" w:space="0" w:color="auto"/>
            </w:tcBorders>
            <w:hideMark/>
          </w:tcPr>
          <w:p w14:paraId="37EEF63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Дата начисления </w:t>
            </w:r>
            <w:r w:rsidRPr="00BC3EB0">
              <w:rPr>
                <w:rFonts w:ascii="Times New Roman" w:eastAsia="Times New Roman" w:hAnsi="Times New Roman" w:cs="Times New Roman"/>
                <w:sz w:val="24"/>
                <w:szCs w:val="24"/>
                <w:lang w:eastAsia="ru-RU"/>
              </w:rPr>
              <w:lastRenderedPageBreak/>
              <w:t>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65686D93"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 xml:space="preserve">Расчетно-платежная </w:t>
            </w:r>
            <w:r w:rsidRPr="00BC3EB0">
              <w:rPr>
                <w:rFonts w:ascii="Times New Roman" w:eastAsia="Times New Roman" w:hAnsi="Times New Roman" w:cs="Times New Roman"/>
                <w:sz w:val="24"/>
                <w:szCs w:val="24"/>
                <w:lang w:eastAsia="ru-RU"/>
              </w:rPr>
              <w:lastRenderedPageBreak/>
              <w:t>ведомость, Записка-расчет, Листок нетрудоспособности</w:t>
            </w:r>
          </w:p>
        </w:tc>
      </w:tr>
      <w:tr w:rsidR="00BC3EB0" w:rsidRPr="00BC3EB0" w14:paraId="7F93CAED" w14:textId="77777777" w:rsidTr="00BC3EB0">
        <w:trPr>
          <w:trHeight w:val="650"/>
        </w:trPr>
        <w:tc>
          <w:tcPr>
            <w:tcW w:w="567" w:type="dxa"/>
            <w:vMerge w:val="restart"/>
            <w:tcBorders>
              <w:top w:val="single" w:sz="4" w:space="0" w:color="auto"/>
              <w:left w:val="single" w:sz="4" w:space="0" w:color="auto"/>
              <w:bottom w:val="single" w:sz="4" w:space="0" w:color="auto"/>
              <w:right w:val="single" w:sz="4" w:space="0" w:color="auto"/>
            </w:tcBorders>
            <w:hideMark/>
          </w:tcPr>
          <w:p w14:paraId="334198C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3.2</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768F2278"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командировочным расходам</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C2A526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Приказа</w:t>
            </w:r>
          </w:p>
          <w:p w14:paraId="2EA8EAC1"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ИЛИ</w:t>
            </w:r>
          </w:p>
          <w:p w14:paraId="2142A8C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утверждения Авансового отчета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1551E31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Приказ </w:t>
            </w:r>
          </w:p>
          <w:p w14:paraId="01829CF1"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ИЛИ </w:t>
            </w:r>
          </w:p>
          <w:p w14:paraId="0ACB6F0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Авансовый отчет</w:t>
            </w:r>
          </w:p>
        </w:tc>
        <w:tc>
          <w:tcPr>
            <w:tcW w:w="2516" w:type="dxa"/>
            <w:tcBorders>
              <w:top w:val="single" w:sz="4" w:space="0" w:color="auto"/>
              <w:left w:val="single" w:sz="4" w:space="0" w:color="auto"/>
              <w:bottom w:val="single" w:sz="4" w:space="0" w:color="auto"/>
              <w:right w:val="single" w:sz="4" w:space="0" w:color="auto"/>
            </w:tcBorders>
            <w:hideMark/>
          </w:tcPr>
          <w:p w14:paraId="396EBF6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68B19451"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Авансовый отчет </w:t>
            </w:r>
          </w:p>
        </w:tc>
      </w:tr>
      <w:tr w:rsidR="00BC3EB0" w:rsidRPr="00BC3EB0" w14:paraId="0AFF69F9" w14:textId="77777777" w:rsidTr="00BC3EB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DCEEB1"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2DBDDB3D"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67906BF4"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A8A63B5"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hideMark/>
          </w:tcPr>
          <w:p w14:paraId="1A1FD818"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выплаты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52B1D32E"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Приказ</w:t>
            </w:r>
          </w:p>
        </w:tc>
      </w:tr>
      <w:tr w:rsidR="00BC3EB0" w:rsidRPr="00BC3EB0" w14:paraId="3CA32FA3"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03913C4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3.3</w:t>
            </w:r>
          </w:p>
        </w:tc>
        <w:tc>
          <w:tcPr>
            <w:tcW w:w="3969" w:type="dxa"/>
            <w:tcBorders>
              <w:top w:val="single" w:sz="4" w:space="0" w:color="auto"/>
              <w:left w:val="single" w:sz="4" w:space="0" w:color="auto"/>
              <w:bottom w:val="single" w:sz="4" w:space="0" w:color="auto"/>
              <w:right w:val="single" w:sz="4" w:space="0" w:color="auto"/>
            </w:tcBorders>
            <w:hideMark/>
          </w:tcPr>
          <w:p w14:paraId="75C1C921"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компенсационным выплатам (оплате проезда к месту отпуска, компенсации стоимости путевок и т.д.)</w:t>
            </w:r>
          </w:p>
        </w:tc>
        <w:tc>
          <w:tcPr>
            <w:tcW w:w="2552" w:type="dxa"/>
            <w:tcBorders>
              <w:top w:val="single" w:sz="4" w:space="0" w:color="auto"/>
              <w:left w:val="single" w:sz="4" w:space="0" w:color="auto"/>
              <w:bottom w:val="single" w:sz="4" w:space="0" w:color="auto"/>
              <w:right w:val="single" w:sz="4" w:space="0" w:color="auto"/>
            </w:tcBorders>
            <w:hideMark/>
          </w:tcPr>
          <w:p w14:paraId="264DDB52"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hideMark/>
          </w:tcPr>
          <w:p w14:paraId="13E394A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Оправдательные документы</w:t>
            </w:r>
          </w:p>
        </w:tc>
        <w:tc>
          <w:tcPr>
            <w:tcW w:w="2516" w:type="dxa"/>
            <w:tcBorders>
              <w:top w:val="single" w:sz="4" w:space="0" w:color="auto"/>
              <w:left w:val="single" w:sz="4" w:space="0" w:color="auto"/>
              <w:bottom w:val="single" w:sz="4" w:space="0" w:color="auto"/>
              <w:right w:val="single" w:sz="4" w:space="0" w:color="auto"/>
            </w:tcBorders>
            <w:hideMark/>
          </w:tcPr>
          <w:p w14:paraId="1CCACFE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2B96360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Оправдательные документы</w:t>
            </w:r>
          </w:p>
        </w:tc>
      </w:tr>
      <w:tr w:rsidR="00BC3EB0" w:rsidRPr="00BC3EB0" w14:paraId="7EED19AE" w14:textId="77777777" w:rsidTr="00BC3EB0">
        <w:trPr>
          <w:trHeight w:val="259"/>
        </w:trPr>
        <w:tc>
          <w:tcPr>
            <w:tcW w:w="567" w:type="dxa"/>
            <w:vMerge w:val="restart"/>
            <w:tcBorders>
              <w:top w:val="single" w:sz="4" w:space="0" w:color="auto"/>
              <w:left w:val="single" w:sz="4" w:space="0" w:color="auto"/>
              <w:bottom w:val="single" w:sz="4" w:space="0" w:color="auto"/>
              <w:right w:val="single" w:sz="4" w:space="0" w:color="auto"/>
            </w:tcBorders>
            <w:hideMark/>
          </w:tcPr>
          <w:p w14:paraId="5B67678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3.4</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28FC057B"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подотчетным суммам, выданным на хозяйственные нужды</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76B0C2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заявления на выдачу подотчетной суммы</w:t>
            </w:r>
          </w:p>
          <w:p w14:paraId="10BF5260"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ИЛИ</w:t>
            </w:r>
          </w:p>
          <w:p w14:paraId="16C7E48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утверждения Авансового отчета</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D97A721"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Заявление на выдачу подотчетной суммы</w:t>
            </w:r>
          </w:p>
          <w:p w14:paraId="0DF34F6B"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ИЛИ</w:t>
            </w:r>
          </w:p>
          <w:p w14:paraId="4A3A78B6"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 Авансовый отчет</w:t>
            </w:r>
          </w:p>
        </w:tc>
        <w:tc>
          <w:tcPr>
            <w:tcW w:w="2516" w:type="dxa"/>
            <w:tcBorders>
              <w:top w:val="single" w:sz="4" w:space="0" w:color="auto"/>
              <w:left w:val="single" w:sz="4" w:space="0" w:color="auto"/>
              <w:bottom w:val="single" w:sz="4" w:space="0" w:color="auto"/>
              <w:right w:val="single" w:sz="4" w:space="0" w:color="auto"/>
            </w:tcBorders>
            <w:hideMark/>
          </w:tcPr>
          <w:p w14:paraId="4035CAD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6AB3631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 xml:space="preserve">Авансовый отчет </w:t>
            </w:r>
          </w:p>
        </w:tc>
      </w:tr>
      <w:tr w:rsidR="00BC3EB0" w:rsidRPr="00BC3EB0" w14:paraId="2636E71C" w14:textId="77777777" w:rsidTr="00BC3EB0">
        <w:trPr>
          <w:trHeight w:val="2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FF2E7B"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14142" w:type="dxa"/>
            <w:vMerge/>
            <w:tcBorders>
              <w:top w:val="single" w:sz="4" w:space="0" w:color="auto"/>
              <w:left w:val="single" w:sz="4" w:space="0" w:color="auto"/>
              <w:bottom w:val="single" w:sz="4" w:space="0" w:color="auto"/>
              <w:right w:val="single" w:sz="4" w:space="0" w:color="auto"/>
            </w:tcBorders>
            <w:vAlign w:val="center"/>
            <w:hideMark/>
          </w:tcPr>
          <w:p w14:paraId="20A711B5"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445F0B3F"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F3619" w14:textId="77777777" w:rsidR="00BC3EB0" w:rsidRPr="00BC3EB0" w:rsidRDefault="00BC3EB0" w:rsidP="00BC3EB0">
            <w:pPr>
              <w:spacing w:after="0" w:line="256" w:lineRule="auto"/>
              <w:rPr>
                <w:rFonts w:ascii="Times New Roman" w:eastAsia="Times New Roman" w:hAnsi="Times New Roman" w:cs="Times New Roman"/>
                <w:sz w:val="24"/>
                <w:szCs w:val="24"/>
                <w:lang w:eastAsia="ru-RU"/>
              </w:rPr>
            </w:pPr>
          </w:p>
        </w:tc>
        <w:tc>
          <w:tcPr>
            <w:tcW w:w="2516" w:type="dxa"/>
            <w:tcBorders>
              <w:top w:val="single" w:sz="4" w:space="0" w:color="auto"/>
              <w:left w:val="single" w:sz="4" w:space="0" w:color="auto"/>
              <w:bottom w:val="single" w:sz="4" w:space="0" w:color="auto"/>
              <w:right w:val="single" w:sz="4" w:space="0" w:color="auto"/>
            </w:tcBorders>
            <w:hideMark/>
          </w:tcPr>
          <w:p w14:paraId="4D0B1820"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выплаты аванса</w:t>
            </w:r>
          </w:p>
        </w:tc>
        <w:tc>
          <w:tcPr>
            <w:tcW w:w="2553" w:type="dxa"/>
            <w:tcBorders>
              <w:top w:val="single" w:sz="4" w:space="0" w:color="auto"/>
              <w:left w:val="single" w:sz="4" w:space="0" w:color="auto"/>
              <w:bottom w:val="single" w:sz="4" w:space="0" w:color="auto"/>
              <w:right w:val="single" w:sz="4" w:space="0" w:color="auto"/>
            </w:tcBorders>
            <w:hideMark/>
          </w:tcPr>
          <w:p w14:paraId="3DA9628F"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Заявление на выдачу подотчетной суммы</w:t>
            </w:r>
          </w:p>
        </w:tc>
      </w:tr>
      <w:tr w:rsidR="00BC3EB0" w:rsidRPr="00BC3EB0" w14:paraId="714DB2F0"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234CEAE0"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4</w:t>
            </w:r>
          </w:p>
        </w:tc>
        <w:tc>
          <w:tcPr>
            <w:tcW w:w="14142" w:type="dxa"/>
            <w:gridSpan w:val="5"/>
            <w:tcBorders>
              <w:top w:val="single" w:sz="4" w:space="0" w:color="auto"/>
              <w:left w:val="single" w:sz="4" w:space="0" w:color="auto"/>
              <w:bottom w:val="single" w:sz="4" w:space="0" w:color="auto"/>
              <w:right w:val="single" w:sz="4" w:space="0" w:color="auto"/>
            </w:tcBorders>
            <w:hideMark/>
          </w:tcPr>
          <w:p w14:paraId="58DB54B6"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Расчеты с бюджетом по налогам и страховым взносам</w:t>
            </w:r>
          </w:p>
        </w:tc>
      </w:tr>
      <w:tr w:rsidR="00BC3EB0" w:rsidRPr="00BC3EB0" w14:paraId="0772D9F1"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4CD6A5C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4.1</w:t>
            </w:r>
          </w:p>
        </w:tc>
        <w:tc>
          <w:tcPr>
            <w:tcW w:w="3969" w:type="dxa"/>
            <w:tcBorders>
              <w:top w:val="single" w:sz="4" w:space="0" w:color="auto"/>
              <w:left w:val="single" w:sz="4" w:space="0" w:color="auto"/>
              <w:bottom w:val="single" w:sz="4" w:space="0" w:color="auto"/>
              <w:right w:val="single" w:sz="4" w:space="0" w:color="auto"/>
            </w:tcBorders>
            <w:hideMark/>
          </w:tcPr>
          <w:p w14:paraId="61A3E385"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начисленным страховым взносам, налогам и сборам</w:t>
            </w:r>
          </w:p>
        </w:tc>
        <w:tc>
          <w:tcPr>
            <w:tcW w:w="2552" w:type="dxa"/>
            <w:tcBorders>
              <w:top w:val="single" w:sz="4" w:space="0" w:color="auto"/>
              <w:left w:val="single" w:sz="4" w:space="0" w:color="auto"/>
              <w:bottom w:val="single" w:sz="4" w:space="0" w:color="auto"/>
              <w:right w:val="single" w:sz="4" w:space="0" w:color="auto"/>
            </w:tcBorders>
            <w:hideMark/>
          </w:tcPr>
          <w:p w14:paraId="675C3FAE"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hideMark/>
          </w:tcPr>
          <w:p w14:paraId="5903D24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Налоговые карточки, налоговые декларации, Расчет по страховым взносам, Расчетно-платежная ведомость</w:t>
            </w:r>
          </w:p>
        </w:tc>
        <w:tc>
          <w:tcPr>
            <w:tcW w:w="2516" w:type="dxa"/>
            <w:tcBorders>
              <w:top w:val="single" w:sz="4" w:space="0" w:color="auto"/>
              <w:left w:val="single" w:sz="4" w:space="0" w:color="auto"/>
              <w:bottom w:val="single" w:sz="4" w:space="0" w:color="auto"/>
              <w:right w:val="single" w:sz="4" w:space="0" w:color="auto"/>
            </w:tcBorders>
            <w:hideMark/>
          </w:tcPr>
          <w:p w14:paraId="02A79085"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715FE8CC"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Налоговые карточки, налоговые декларации, Расчет по страховым взносам, Расчетно-платежная ведомость</w:t>
            </w:r>
          </w:p>
        </w:tc>
      </w:tr>
      <w:tr w:rsidR="00BC3EB0" w:rsidRPr="00BC3EB0" w14:paraId="0223D47A"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5C1FB87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5</w:t>
            </w:r>
          </w:p>
        </w:tc>
        <w:tc>
          <w:tcPr>
            <w:tcW w:w="14142" w:type="dxa"/>
            <w:gridSpan w:val="5"/>
            <w:tcBorders>
              <w:top w:val="single" w:sz="4" w:space="0" w:color="auto"/>
              <w:left w:val="single" w:sz="4" w:space="0" w:color="auto"/>
              <w:bottom w:val="single" w:sz="4" w:space="0" w:color="auto"/>
              <w:right w:val="single" w:sz="4" w:space="0" w:color="auto"/>
            </w:tcBorders>
            <w:hideMark/>
          </w:tcPr>
          <w:p w14:paraId="47F44C67" w14:textId="77777777" w:rsidR="00BC3EB0" w:rsidRPr="00BC3EB0" w:rsidRDefault="00BC3EB0" w:rsidP="00BC3EB0">
            <w:pPr>
              <w:widowControl w:val="0"/>
              <w:autoSpaceDE w:val="0"/>
              <w:autoSpaceDN w:val="0"/>
              <w:adjustRightInd w:val="0"/>
              <w:spacing w:after="0" w:line="240" w:lineRule="auto"/>
              <w:ind w:left="106" w:firstLine="720"/>
              <w:jc w:val="center"/>
              <w:rPr>
                <w:rFonts w:ascii="Times New Roman" w:eastAsia="Times New Roman" w:hAnsi="Times New Roman" w:cs="Times New Roman"/>
                <w:b/>
                <w:sz w:val="24"/>
                <w:szCs w:val="24"/>
                <w:lang w:eastAsia="ru-RU"/>
              </w:rPr>
            </w:pPr>
            <w:r w:rsidRPr="00BC3EB0">
              <w:rPr>
                <w:rFonts w:ascii="Times New Roman" w:eastAsia="Times New Roman" w:hAnsi="Times New Roman" w:cs="Times New Roman"/>
                <w:b/>
                <w:sz w:val="24"/>
                <w:szCs w:val="24"/>
                <w:lang w:eastAsia="ru-RU"/>
              </w:rPr>
              <w:t>Расчеты по прочим хозяйственным операциям</w:t>
            </w:r>
          </w:p>
        </w:tc>
      </w:tr>
      <w:tr w:rsidR="00BC3EB0" w:rsidRPr="00BC3EB0" w14:paraId="12CC5CD5"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339B039E"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lastRenderedPageBreak/>
              <w:t>5.1</w:t>
            </w:r>
          </w:p>
        </w:tc>
        <w:tc>
          <w:tcPr>
            <w:tcW w:w="3969" w:type="dxa"/>
            <w:tcBorders>
              <w:top w:val="single" w:sz="4" w:space="0" w:color="auto"/>
              <w:left w:val="single" w:sz="4" w:space="0" w:color="auto"/>
              <w:bottom w:val="single" w:sz="4" w:space="0" w:color="auto"/>
              <w:right w:val="single" w:sz="4" w:space="0" w:color="auto"/>
            </w:tcBorders>
            <w:hideMark/>
          </w:tcPr>
          <w:p w14:paraId="5CE6A030"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прочим нормативно- публичным обязательствам</w:t>
            </w:r>
          </w:p>
        </w:tc>
        <w:tc>
          <w:tcPr>
            <w:tcW w:w="2552" w:type="dxa"/>
            <w:tcBorders>
              <w:top w:val="single" w:sz="4" w:space="0" w:color="auto"/>
              <w:left w:val="single" w:sz="4" w:space="0" w:color="auto"/>
              <w:bottom w:val="single" w:sz="4" w:space="0" w:color="auto"/>
              <w:right w:val="single" w:sz="4" w:space="0" w:color="auto"/>
            </w:tcBorders>
            <w:hideMark/>
          </w:tcPr>
          <w:p w14:paraId="169C2F7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hideMark/>
          </w:tcPr>
          <w:p w14:paraId="00D60D3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Оправдательные документы</w:t>
            </w:r>
          </w:p>
        </w:tc>
        <w:tc>
          <w:tcPr>
            <w:tcW w:w="2516" w:type="dxa"/>
            <w:tcBorders>
              <w:top w:val="single" w:sz="4" w:space="0" w:color="auto"/>
              <w:left w:val="single" w:sz="4" w:space="0" w:color="auto"/>
              <w:bottom w:val="single" w:sz="4" w:space="0" w:color="auto"/>
              <w:right w:val="single" w:sz="4" w:space="0" w:color="auto"/>
            </w:tcBorders>
            <w:hideMark/>
          </w:tcPr>
          <w:p w14:paraId="2EC61C80"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дату образования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01401759"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Оправдательные документы</w:t>
            </w:r>
          </w:p>
        </w:tc>
      </w:tr>
      <w:tr w:rsidR="00BC3EB0" w:rsidRPr="00BC3EB0" w14:paraId="759EE115"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451208A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5.2</w:t>
            </w:r>
          </w:p>
        </w:tc>
        <w:tc>
          <w:tcPr>
            <w:tcW w:w="3969" w:type="dxa"/>
            <w:tcBorders>
              <w:top w:val="single" w:sz="4" w:space="0" w:color="auto"/>
              <w:left w:val="single" w:sz="4" w:space="0" w:color="auto"/>
              <w:bottom w:val="single" w:sz="4" w:space="0" w:color="auto"/>
              <w:right w:val="single" w:sz="4" w:space="0" w:color="auto"/>
            </w:tcBorders>
            <w:hideMark/>
          </w:tcPr>
          <w:p w14:paraId="5FE2848C"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стипендиям</w:t>
            </w:r>
          </w:p>
        </w:tc>
        <w:tc>
          <w:tcPr>
            <w:tcW w:w="2552" w:type="dxa"/>
            <w:tcBorders>
              <w:top w:val="single" w:sz="4" w:space="0" w:color="auto"/>
              <w:left w:val="single" w:sz="4" w:space="0" w:color="auto"/>
              <w:bottom w:val="single" w:sz="4" w:space="0" w:color="auto"/>
              <w:right w:val="single" w:sz="4" w:space="0" w:color="auto"/>
            </w:tcBorders>
            <w:hideMark/>
          </w:tcPr>
          <w:p w14:paraId="1003CA3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последний день месяца, за который производится начисление (на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hideMark/>
          </w:tcPr>
          <w:p w14:paraId="7C70CA1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Расчетно-платежная ведомость</w:t>
            </w:r>
          </w:p>
        </w:tc>
        <w:tc>
          <w:tcPr>
            <w:tcW w:w="2516" w:type="dxa"/>
            <w:tcBorders>
              <w:top w:val="single" w:sz="4" w:space="0" w:color="auto"/>
              <w:left w:val="single" w:sz="4" w:space="0" w:color="auto"/>
              <w:bottom w:val="single" w:sz="4" w:space="0" w:color="auto"/>
              <w:right w:val="single" w:sz="4" w:space="0" w:color="auto"/>
            </w:tcBorders>
            <w:hideMark/>
          </w:tcPr>
          <w:p w14:paraId="0E068E3C"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На последний день месяца, за который производится начисление (на дату образования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2C8B433A"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Расчетно-платежная ведомость</w:t>
            </w:r>
          </w:p>
        </w:tc>
      </w:tr>
      <w:tr w:rsidR="00BC3EB0" w:rsidRPr="00BC3EB0" w14:paraId="334A9F4B" w14:textId="77777777" w:rsidTr="00BC3EB0">
        <w:tc>
          <w:tcPr>
            <w:tcW w:w="567" w:type="dxa"/>
            <w:tcBorders>
              <w:top w:val="single" w:sz="4" w:space="0" w:color="auto"/>
              <w:left w:val="single" w:sz="4" w:space="0" w:color="auto"/>
              <w:bottom w:val="single" w:sz="4" w:space="0" w:color="auto"/>
              <w:right w:val="single" w:sz="4" w:space="0" w:color="auto"/>
            </w:tcBorders>
            <w:hideMark/>
          </w:tcPr>
          <w:p w14:paraId="6B2DDABD"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5.3</w:t>
            </w:r>
          </w:p>
        </w:tc>
        <w:tc>
          <w:tcPr>
            <w:tcW w:w="3969" w:type="dxa"/>
            <w:tcBorders>
              <w:top w:val="single" w:sz="4" w:space="0" w:color="auto"/>
              <w:left w:val="single" w:sz="4" w:space="0" w:color="auto"/>
              <w:bottom w:val="single" w:sz="4" w:space="0" w:color="auto"/>
              <w:right w:val="single" w:sz="4" w:space="0" w:color="auto"/>
            </w:tcBorders>
            <w:hideMark/>
          </w:tcPr>
          <w:p w14:paraId="592D6517" w14:textId="77777777" w:rsidR="00BC3EB0" w:rsidRPr="00BC3EB0" w:rsidRDefault="00BC3EB0" w:rsidP="00BC3EB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По штрафам, пеням и т.п.</w:t>
            </w:r>
          </w:p>
        </w:tc>
        <w:tc>
          <w:tcPr>
            <w:tcW w:w="2552" w:type="dxa"/>
            <w:tcBorders>
              <w:top w:val="single" w:sz="4" w:space="0" w:color="auto"/>
              <w:left w:val="single" w:sz="4" w:space="0" w:color="auto"/>
              <w:bottom w:val="single" w:sz="4" w:space="0" w:color="auto"/>
              <w:right w:val="single" w:sz="4" w:space="0" w:color="auto"/>
            </w:tcBorders>
            <w:hideMark/>
          </w:tcPr>
          <w:p w14:paraId="3D8C1ADE"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принятия решения руководителем об уплате</w:t>
            </w:r>
          </w:p>
          <w:p w14:paraId="42EF859F"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ИЛИ</w:t>
            </w:r>
          </w:p>
          <w:p w14:paraId="79E60FD5"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вступления в силу решения суда</w:t>
            </w:r>
          </w:p>
        </w:tc>
        <w:tc>
          <w:tcPr>
            <w:tcW w:w="2552" w:type="dxa"/>
            <w:tcBorders>
              <w:top w:val="single" w:sz="4" w:space="0" w:color="auto"/>
              <w:left w:val="single" w:sz="4" w:space="0" w:color="auto"/>
              <w:bottom w:val="single" w:sz="4" w:space="0" w:color="auto"/>
              <w:right w:val="single" w:sz="4" w:space="0" w:color="auto"/>
            </w:tcBorders>
            <w:hideMark/>
          </w:tcPr>
          <w:p w14:paraId="09FA4DE0"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Нормативно-правовой акт, Распоряжение руководителя об уплате</w:t>
            </w:r>
          </w:p>
        </w:tc>
        <w:tc>
          <w:tcPr>
            <w:tcW w:w="2516" w:type="dxa"/>
            <w:tcBorders>
              <w:top w:val="single" w:sz="4" w:space="0" w:color="auto"/>
              <w:left w:val="single" w:sz="4" w:space="0" w:color="auto"/>
              <w:bottom w:val="single" w:sz="4" w:space="0" w:color="auto"/>
              <w:right w:val="single" w:sz="4" w:space="0" w:color="auto"/>
            </w:tcBorders>
            <w:hideMark/>
          </w:tcPr>
          <w:p w14:paraId="628A48A3"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Дата начисления кредиторской задолженности</w:t>
            </w:r>
          </w:p>
        </w:tc>
        <w:tc>
          <w:tcPr>
            <w:tcW w:w="2553" w:type="dxa"/>
            <w:tcBorders>
              <w:top w:val="single" w:sz="4" w:space="0" w:color="auto"/>
              <w:left w:val="single" w:sz="4" w:space="0" w:color="auto"/>
              <w:bottom w:val="single" w:sz="4" w:space="0" w:color="auto"/>
              <w:right w:val="single" w:sz="4" w:space="0" w:color="auto"/>
            </w:tcBorders>
            <w:hideMark/>
          </w:tcPr>
          <w:p w14:paraId="6E11933E" w14:textId="77777777" w:rsidR="00BC3EB0" w:rsidRPr="00BC3EB0" w:rsidRDefault="00BC3EB0" w:rsidP="00BC3E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C3EB0">
              <w:rPr>
                <w:rFonts w:ascii="Times New Roman" w:eastAsia="Times New Roman" w:hAnsi="Times New Roman" w:cs="Times New Roman"/>
                <w:sz w:val="24"/>
                <w:szCs w:val="24"/>
                <w:lang w:eastAsia="ru-RU"/>
              </w:rPr>
              <w:t>Нормативно-правовой акт, Распоряжение руководителя об уплате</w:t>
            </w:r>
          </w:p>
        </w:tc>
      </w:tr>
    </w:tbl>
    <w:p w14:paraId="50CDDE21" w14:textId="77777777" w:rsidR="00BC3EB0" w:rsidRPr="00BC3EB0" w:rsidRDefault="00BC3EB0" w:rsidP="00BC3EB0">
      <w:pPr>
        <w:spacing w:after="0" w:line="256" w:lineRule="auto"/>
        <w:rPr>
          <w:rFonts w:ascii="Calibri" w:eastAsia="Times New Roman" w:hAnsi="Calibri" w:cs="Times New Roman"/>
          <w:color w:val="000000"/>
          <w:lang w:eastAsia="ru-RU"/>
        </w:rPr>
        <w:sectPr w:rsidR="00BC3EB0" w:rsidRPr="00BC3EB0">
          <w:pgSz w:w="16840" w:h="11907" w:orient="landscape"/>
          <w:pgMar w:top="1134" w:right="1701" w:bottom="1134" w:left="851" w:header="567" w:footer="794" w:gutter="0"/>
          <w:cols w:space="720"/>
        </w:sectPr>
      </w:pPr>
    </w:p>
    <w:p w14:paraId="04CF88AF" w14:textId="77777777" w:rsidR="00BC3EB0" w:rsidRPr="00BC3EB0" w:rsidRDefault="00BC3EB0" w:rsidP="00BC3EB0">
      <w:pPr>
        <w:spacing w:after="0" w:line="240" w:lineRule="auto"/>
        <w:rPr>
          <w:rFonts w:ascii="Times New Roman" w:eastAsia="Times New Roman" w:hAnsi="Times New Roman" w:cs="Times New Roman"/>
          <w:sz w:val="24"/>
          <w:szCs w:val="24"/>
          <w:lang w:eastAsia="ru-RU"/>
        </w:rPr>
      </w:pPr>
    </w:p>
    <w:p w14:paraId="28BB5C3F" w14:textId="77777777" w:rsidR="00BC3EB0" w:rsidRPr="00BC3EB0" w:rsidRDefault="00BC3EB0" w:rsidP="00BC3E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Порядок включения данных бюджетного учета в показатели принятых денежных обязательств</w:t>
      </w: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567"/>
        <w:gridCol w:w="4536"/>
        <w:gridCol w:w="4536"/>
      </w:tblGrid>
      <w:tr w:rsidR="00BC3EB0" w:rsidRPr="00BC3EB0" w14:paraId="1CEDBCBD" w14:textId="77777777" w:rsidTr="00BC3EB0">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CE98FB"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N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CFA296"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9D2051"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Данные бюджетного учета</w:t>
            </w:r>
          </w:p>
        </w:tc>
      </w:tr>
      <w:tr w:rsidR="00BC3EB0" w:rsidRPr="00BC3EB0" w14:paraId="30346CFB"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76E5522"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1</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EC4D538"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Приобретение товаров, работ, услуг</w:t>
            </w:r>
          </w:p>
        </w:tc>
      </w:tr>
      <w:tr w:rsidR="00BC3EB0" w:rsidRPr="00BC3EB0" w14:paraId="2968DC5A" w14:textId="77777777" w:rsidTr="00BC3EB0">
        <w:trPr>
          <w:jc w:val="center"/>
        </w:trPr>
        <w:tc>
          <w:tcPr>
            <w:tcW w:w="567" w:type="dxa"/>
            <w:tcBorders>
              <w:top w:val="nil"/>
              <w:left w:val="single" w:sz="4" w:space="0" w:color="auto"/>
              <w:bottom w:val="nil"/>
              <w:right w:val="single" w:sz="4" w:space="0" w:color="auto"/>
            </w:tcBorders>
            <w:tcMar>
              <w:top w:w="62" w:type="dxa"/>
              <w:left w:w="102" w:type="dxa"/>
              <w:bottom w:w="102" w:type="dxa"/>
              <w:right w:w="62" w:type="dxa"/>
            </w:tcMar>
            <w:hideMark/>
          </w:tcPr>
          <w:p w14:paraId="6645B664"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1.1</w:t>
            </w:r>
          </w:p>
        </w:tc>
        <w:tc>
          <w:tcPr>
            <w:tcW w:w="4536" w:type="dxa"/>
            <w:tcBorders>
              <w:top w:val="nil"/>
              <w:left w:val="single" w:sz="4" w:space="0" w:color="auto"/>
              <w:bottom w:val="nil"/>
              <w:right w:val="single" w:sz="4" w:space="0" w:color="auto"/>
            </w:tcBorders>
            <w:tcMar>
              <w:top w:w="62" w:type="dxa"/>
              <w:left w:w="102" w:type="dxa"/>
              <w:bottom w:w="102" w:type="dxa"/>
              <w:right w:w="62" w:type="dxa"/>
            </w:tcMar>
            <w:hideMark/>
          </w:tcPr>
          <w:p w14:paraId="1B731909"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99427AB"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14:paraId="33C283D8"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14:paraId="4848BC33"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BC3EB0" w:rsidRPr="00BC3EB0" w14:paraId="19D74000"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14:paraId="36DA2AC8"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14:paraId="6AA81C6F"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536" w:type="dxa"/>
            <w:vMerge/>
            <w:tcBorders>
              <w:top w:val="nil"/>
              <w:left w:val="single" w:sz="4" w:space="0" w:color="auto"/>
              <w:bottom w:val="single" w:sz="4" w:space="0" w:color="auto"/>
              <w:right w:val="single" w:sz="4" w:space="0" w:color="auto"/>
            </w:tcBorders>
            <w:vAlign w:val="center"/>
            <w:hideMark/>
          </w:tcPr>
          <w:p w14:paraId="4E57D019" w14:textId="77777777" w:rsidR="00BC3EB0" w:rsidRPr="00BC3EB0" w:rsidRDefault="00BC3EB0" w:rsidP="00BC3EB0">
            <w:pPr>
              <w:spacing w:after="0" w:line="256" w:lineRule="auto"/>
              <w:rPr>
                <w:rFonts w:ascii="Times New Roman" w:eastAsia="Times New Roman" w:hAnsi="Times New Roman" w:cs="Times New Roman"/>
                <w:bCs/>
                <w:sz w:val="24"/>
                <w:szCs w:val="24"/>
                <w:lang w:eastAsia="ru-RU"/>
              </w:rPr>
            </w:pPr>
          </w:p>
        </w:tc>
      </w:tr>
      <w:tr w:rsidR="00BC3EB0" w:rsidRPr="00BC3EB0" w14:paraId="31ADE6BD"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1BF0F92"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2</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9C5507F"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Расчеты с подотчетными лицами</w:t>
            </w:r>
          </w:p>
        </w:tc>
      </w:tr>
      <w:tr w:rsidR="00BC3EB0" w:rsidRPr="00BC3EB0" w14:paraId="0D5FC787"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779A8E3"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2.1</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1511091"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с подотчетными лицами по выданным авансам, включая расчеты с использованием пластиковых карт</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DF54724"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xml:space="preserve">- разница дебетовых и кредитовых оборотов соответствующих аналитических счетов счета 1 208 00 000, </w:t>
            </w:r>
            <w:r w:rsidRPr="00BC3EB0">
              <w:rPr>
                <w:rFonts w:ascii="Times New Roman" w:eastAsia="Times New Roman" w:hAnsi="Times New Roman" w:cs="Times New Roman"/>
                <w:bCs/>
                <w:sz w:val="24"/>
                <w:szCs w:val="24"/>
                <w:lang w:eastAsia="ru-RU"/>
              </w:rPr>
              <w:lastRenderedPageBreak/>
              <w:t>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14:paraId="75B72051"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BC3EB0" w:rsidRPr="00BC3EB0" w14:paraId="4D5B8A2E"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E764283"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lastRenderedPageBreak/>
              <w:t>3</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9E26579"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Оплата труда и иные выплаты работникам</w:t>
            </w:r>
          </w:p>
        </w:tc>
      </w:tr>
      <w:tr w:rsidR="00BC3EB0" w:rsidRPr="00BC3EB0" w14:paraId="643BFF17"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BD0DB88"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3.1</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682BB90"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с работниками по оплате труда и иным выплатам в соответствии с законодательством</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0623DE9"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14:paraId="53EDC8C5"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BC3EB0" w:rsidRPr="00BC3EB0" w14:paraId="72934547"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CB5EF31"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4</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AA622D7"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Расчеты по обязательным платежам в бюджеты бюджетной системы РФ</w:t>
            </w:r>
          </w:p>
        </w:tc>
      </w:tr>
      <w:tr w:rsidR="00BC3EB0" w:rsidRPr="00BC3EB0" w14:paraId="1C1260BA"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6D5B752"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4.1</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FE68874"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A0D7E70"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xml:space="preserve">- сумма кредитовых оборотов по счетам 1 303 02 000 - 1 303 13 000, отражающих начисленные (принятые) в текущем периоде платежи (за исключением </w:t>
            </w:r>
            <w:r w:rsidRPr="00BC3EB0">
              <w:rPr>
                <w:rFonts w:ascii="Times New Roman" w:eastAsia="Times New Roman" w:hAnsi="Times New Roman" w:cs="Times New Roman"/>
                <w:bCs/>
                <w:sz w:val="24"/>
                <w:szCs w:val="24"/>
                <w:lang w:eastAsia="ru-RU"/>
              </w:rPr>
              <w:lastRenderedPageBreak/>
              <w:t>кредитовых оборотов, отражающих возврат излишне уплаченных платежей);</w:t>
            </w:r>
          </w:p>
          <w:p w14:paraId="22B886A6"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BC3EB0" w:rsidRPr="00BC3EB0" w14:paraId="0FE22841"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81591EC"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lastRenderedPageBreak/>
              <w:t>5</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E8BAFC0"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Расчеты по расходам на обслуживание долговых обязательств</w:t>
            </w:r>
          </w:p>
        </w:tc>
      </w:tr>
      <w:tr w:rsidR="00BC3EB0" w:rsidRPr="00BC3EB0" w14:paraId="4FB40799"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22EEE5F"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5.1</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D7BAB86"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по обслуживанию долговых обязательств</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C6FF4A4"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14:paraId="4E0923ED"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BC3EB0" w:rsidRPr="00BC3EB0" w14:paraId="4BCD6032"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89463E1"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6</w:t>
            </w:r>
          </w:p>
        </w:tc>
        <w:tc>
          <w:tcPr>
            <w:tcW w:w="9072"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FC88CC5"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EB0">
              <w:rPr>
                <w:rFonts w:ascii="Times New Roman" w:eastAsia="Times New Roman" w:hAnsi="Times New Roman" w:cs="Times New Roman"/>
                <w:b/>
                <w:bCs/>
                <w:sz w:val="24"/>
                <w:szCs w:val="24"/>
                <w:lang w:eastAsia="ru-RU"/>
              </w:rPr>
              <w:t>Расчеты по прочим хозяйственным операциям</w:t>
            </w:r>
          </w:p>
        </w:tc>
      </w:tr>
      <w:tr w:rsidR="00BC3EB0" w:rsidRPr="00BC3EB0" w14:paraId="74105615"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0F0371B"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6.1</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A7ED196"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по социальному обеспечению населения</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E3B4BF9"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14:paraId="33DE5930"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xml:space="preserve">- сумма дебетовых оборотов по счетам 1 302 61 000 - 1 302 63 000, отражающих исполненные в текущем периоде </w:t>
            </w:r>
            <w:r w:rsidRPr="00BC3EB0">
              <w:rPr>
                <w:rFonts w:ascii="Times New Roman" w:eastAsia="Times New Roman" w:hAnsi="Times New Roman" w:cs="Times New Roman"/>
                <w:bCs/>
                <w:sz w:val="24"/>
                <w:szCs w:val="24"/>
                <w:lang w:eastAsia="ru-RU"/>
              </w:rPr>
              <w:lastRenderedPageBreak/>
              <w:t>обязательства прошлых лет по расходам на социальное обеспечение</w:t>
            </w:r>
          </w:p>
        </w:tc>
      </w:tr>
      <w:tr w:rsidR="00BC3EB0" w:rsidRPr="00BC3EB0" w14:paraId="5EC04FDD" w14:textId="77777777" w:rsidTr="00BC3EB0">
        <w:trPr>
          <w:jc w:val="center"/>
        </w:trPr>
        <w:tc>
          <w:tcPr>
            <w:tcW w:w="56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1C3670E" w14:textId="77777777" w:rsidR="00BC3EB0" w:rsidRPr="00BC3EB0" w:rsidRDefault="00BC3EB0" w:rsidP="00BC3EB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lastRenderedPageBreak/>
              <w:t>6.2</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0554EA4"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Расчеты по штрафам, пеням и проч.</w:t>
            </w:r>
          </w:p>
        </w:tc>
        <w:tc>
          <w:tcPr>
            <w:tcW w:w="453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3B6B927"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14:paraId="23E9E343" w14:textId="77777777" w:rsidR="00BC3EB0" w:rsidRPr="00BC3EB0" w:rsidRDefault="00BC3EB0" w:rsidP="00BC3E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C3EB0">
              <w:rPr>
                <w:rFonts w:ascii="Times New Roman" w:eastAsia="Times New Roman" w:hAnsi="Times New Roman" w:cs="Times New Roman"/>
                <w:bCs/>
                <w:sz w:val="24"/>
                <w:szCs w:val="24"/>
                <w:lang w:eastAsia="ru-RU"/>
              </w:rPr>
              <w:t>- сумма дебетовых оборотов счетов 1 302 91 000, отражающих исполненные в текущем периоде обязательства прошлых лет</w:t>
            </w:r>
          </w:p>
        </w:tc>
      </w:tr>
    </w:tbl>
    <w:p w14:paraId="12C4B8EA" w14:textId="77777777" w:rsidR="00BC3EB0" w:rsidRPr="00BC3EB0" w:rsidRDefault="00BC3EB0" w:rsidP="00BC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Calibri" w:eastAsia="Times New Roman" w:hAnsi="Calibri" w:cs="Times New Roman"/>
          <w:color w:val="000000"/>
          <w:lang w:eastAsia="ru-RU"/>
        </w:rPr>
      </w:pPr>
    </w:p>
    <w:p w14:paraId="1FF6A481" w14:textId="77777777" w:rsidR="00A43BAD" w:rsidRDefault="00A43BAD">
      <w:bookmarkStart w:id="3" w:name="_GoBack"/>
      <w:bookmarkEnd w:id="3"/>
    </w:p>
    <w:sectPr w:rsidR="00A43BAD" w:rsidSect="00BC3EB0">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xander Shammbler" w:date="2015-11-11T23:28:00Z" w:initials="AS">
    <w:p w14:paraId="3FBD6B1B" w14:textId="77777777" w:rsidR="00BC3EB0" w:rsidRDefault="00BC3EB0" w:rsidP="00BC3EB0">
      <w:pPr>
        <w:pStyle w:val="a8"/>
      </w:pPr>
      <w:r>
        <w:rPr>
          <w:rStyle w:val="af7"/>
          <w:szCs w:val="16"/>
        </w:rPr>
        <w:annotationRef/>
      </w:r>
      <w:r>
        <w:t>Можно убрать и ссылаться при этом на Письмо Минфина РФ от 14 января 2014 г. N 03-03-10/438</w:t>
      </w:r>
    </w:p>
  </w:comment>
  <w:comment w:id="2" w:author="Alexander Shammbler" w:date="2015-11-11T23:28:00Z" w:initials="AS">
    <w:p w14:paraId="60C2CC5D" w14:textId="77777777" w:rsidR="00BC3EB0" w:rsidRDefault="00BC3EB0" w:rsidP="00BC3EB0">
      <w:pPr>
        <w:pStyle w:val="a8"/>
      </w:pPr>
      <w:r>
        <w:rPr>
          <w:rStyle w:val="af7"/>
          <w:szCs w:val="16"/>
        </w:rPr>
        <w:annotationRef/>
      </w:r>
      <w:r>
        <w:t>Можно убрать и ссылаться при этом на Письмо Минфина РФ от 14 января 2014 г. N 03-03-10/438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D6B1B" w15:done="0"/>
  <w15:commentEx w15:paraId="60C2CC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Times New Roman"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Times New Roman"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Times New Roman" w:hint="default"/>
      </w:rPr>
    </w:lvl>
    <w:lvl w:ilvl="8" w:tplc="04190005">
      <w:start w:val="1"/>
      <w:numFmt w:val="bullet"/>
      <w:lvlText w:val=""/>
      <w:lvlJc w:val="left"/>
      <w:pPr>
        <w:ind w:left="6531" w:hanging="360"/>
      </w:pPr>
      <w:rPr>
        <w:rFonts w:ascii="Wingdings" w:hAnsi="Wingdings" w:hint="default"/>
      </w:rPr>
    </w:lvl>
  </w:abstractNum>
  <w:abstractNum w:abstractNumId="8" w15:restartNumberingAfterBreak="0">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8022FFE"/>
    <w:multiLevelType w:val="hybridMultilevel"/>
    <w:tmpl w:val="C5F289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start w:val="1"/>
      <w:numFmt w:val="bullet"/>
      <w:lvlText w:val="o"/>
      <w:lvlJc w:val="left"/>
      <w:pPr>
        <w:ind w:left="2033" w:hanging="360"/>
      </w:pPr>
      <w:rPr>
        <w:rFonts w:ascii="Courier New" w:hAnsi="Courier New" w:cs="Times New Roman" w:hint="default"/>
      </w:rPr>
    </w:lvl>
    <w:lvl w:ilvl="2" w:tplc="04190005">
      <w:start w:val="1"/>
      <w:numFmt w:val="bullet"/>
      <w:lvlText w:val=""/>
      <w:lvlJc w:val="left"/>
      <w:pPr>
        <w:ind w:left="2753" w:hanging="360"/>
      </w:pPr>
      <w:rPr>
        <w:rFonts w:ascii="Wingdings" w:hAnsi="Wingdings" w:hint="default"/>
      </w:rPr>
    </w:lvl>
    <w:lvl w:ilvl="3" w:tplc="04190001">
      <w:start w:val="1"/>
      <w:numFmt w:val="bullet"/>
      <w:lvlText w:val=""/>
      <w:lvlJc w:val="left"/>
      <w:pPr>
        <w:ind w:left="3473" w:hanging="360"/>
      </w:pPr>
      <w:rPr>
        <w:rFonts w:ascii="Symbol" w:hAnsi="Symbol" w:hint="default"/>
      </w:rPr>
    </w:lvl>
    <w:lvl w:ilvl="4" w:tplc="04190003">
      <w:start w:val="1"/>
      <w:numFmt w:val="bullet"/>
      <w:lvlText w:val="o"/>
      <w:lvlJc w:val="left"/>
      <w:pPr>
        <w:ind w:left="4193" w:hanging="360"/>
      </w:pPr>
      <w:rPr>
        <w:rFonts w:ascii="Courier New" w:hAnsi="Courier New" w:cs="Times New Roman" w:hint="default"/>
      </w:rPr>
    </w:lvl>
    <w:lvl w:ilvl="5" w:tplc="04190005">
      <w:start w:val="1"/>
      <w:numFmt w:val="bullet"/>
      <w:lvlText w:val=""/>
      <w:lvlJc w:val="left"/>
      <w:pPr>
        <w:ind w:left="4913" w:hanging="360"/>
      </w:pPr>
      <w:rPr>
        <w:rFonts w:ascii="Wingdings" w:hAnsi="Wingdings" w:hint="default"/>
      </w:rPr>
    </w:lvl>
    <w:lvl w:ilvl="6" w:tplc="04190001">
      <w:start w:val="1"/>
      <w:numFmt w:val="bullet"/>
      <w:lvlText w:val=""/>
      <w:lvlJc w:val="left"/>
      <w:pPr>
        <w:ind w:left="5633" w:hanging="360"/>
      </w:pPr>
      <w:rPr>
        <w:rFonts w:ascii="Symbol" w:hAnsi="Symbol" w:hint="default"/>
      </w:rPr>
    </w:lvl>
    <w:lvl w:ilvl="7" w:tplc="04190003">
      <w:start w:val="1"/>
      <w:numFmt w:val="bullet"/>
      <w:lvlText w:val="o"/>
      <w:lvlJc w:val="left"/>
      <w:pPr>
        <w:ind w:left="6353" w:hanging="360"/>
      </w:pPr>
      <w:rPr>
        <w:rFonts w:ascii="Courier New" w:hAnsi="Courier New" w:cs="Times New Roman" w:hint="default"/>
      </w:rPr>
    </w:lvl>
    <w:lvl w:ilvl="8" w:tplc="04190005">
      <w:start w:val="1"/>
      <w:numFmt w:val="bullet"/>
      <w:lvlText w:val=""/>
      <w:lvlJc w:val="left"/>
      <w:pPr>
        <w:ind w:left="7073" w:hanging="360"/>
      </w:pPr>
      <w:rPr>
        <w:rFonts w:ascii="Wingdings" w:hAnsi="Wingdings" w:hint="default"/>
      </w:rPr>
    </w:lvl>
  </w:abstractNum>
  <w:abstractNum w:abstractNumId="27" w15:restartNumberingAfterBreak="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2A0A76C7"/>
    <w:multiLevelType w:val="hybridMultilevel"/>
    <w:tmpl w:val="24E48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2C822CFF"/>
    <w:multiLevelType w:val="hybridMultilevel"/>
    <w:tmpl w:val="DA2AF7D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2" w15:restartNumberingAfterBreak="0">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34042A4B"/>
    <w:multiLevelType w:val="hybridMultilevel"/>
    <w:tmpl w:val="8020C36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7" w15:restartNumberingAfterBreak="0">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8" w15:restartNumberingAfterBreak="0">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9" w15:restartNumberingAfterBreak="0">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1" w15:restartNumberingAfterBreak="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2" w15:restartNumberingAfterBreak="0">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4" w15:restartNumberingAfterBreak="0">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3DEF4BDE"/>
    <w:multiLevelType w:val="multilevel"/>
    <w:tmpl w:val="7AD0E700"/>
    <w:lvl w:ilvl="0">
      <w:start w:val="1"/>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6" w15:restartNumberingAfterBreak="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7"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8" w15:restartNumberingAfterBreak="0">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9"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1"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2"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3" w15:restartNumberingAfterBreak="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4" w15:restartNumberingAfterBreak="0">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6" w15:restartNumberingAfterBreak="0">
    <w:nsid w:val="4F4C51F1"/>
    <w:multiLevelType w:val="hybridMultilevel"/>
    <w:tmpl w:val="C51AEF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Times New Roman"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Times New Roman"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Times New Roman" w:hint="default"/>
      </w:rPr>
    </w:lvl>
    <w:lvl w:ilvl="8" w:tplc="04190005">
      <w:start w:val="1"/>
      <w:numFmt w:val="bullet"/>
      <w:lvlText w:val=""/>
      <w:lvlJc w:val="left"/>
      <w:pPr>
        <w:ind w:left="6530" w:hanging="360"/>
      </w:pPr>
      <w:rPr>
        <w:rFonts w:ascii="Wingdings" w:hAnsi="Wingdings" w:hint="default"/>
      </w:rPr>
    </w:lvl>
  </w:abstractNum>
  <w:abstractNum w:abstractNumId="57" w15:restartNumberingAfterBreak="0">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8"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0"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2"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3" w15:restartNumberingAfterBreak="0">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65" w15:restartNumberingAfterBreak="0">
    <w:nsid w:val="5D3C2073"/>
    <w:multiLevelType w:val="hybridMultilevel"/>
    <w:tmpl w:val="1FAC877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6" w15:restartNumberingAfterBreak="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7" w15:restartNumberingAfterBreak="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8" w15:restartNumberingAfterBreak="0">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9" w15:restartNumberingAfterBreak="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0" w15:restartNumberingAfterBreak="0">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71"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2" w15:restartNumberingAfterBreak="0">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3"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4" w15:restartNumberingAfterBreak="0">
    <w:nsid w:val="7D6023A6"/>
    <w:multiLevelType w:val="hybridMultilevel"/>
    <w:tmpl w:val="A7284AB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5" w15:restartNumberingAfterBreak="0">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2"/>
    <w:lvlOverride w:ilvl="0"/>
    <w:lvlOverride w:ilvl="1"/>
    <w:lvlOverride w:ilvl="2"/>
    <w:lvlOverride w:ilvl="3"/>
    <w:lvlOverride w:ilvl="4"/>
    <w:lvlOverride w:ilvl="5"/>
    <w:lvlOverride w:ilvl="6"/>
    <w:lvlOverride w:ilvl="7"/>
    <w:lvlOverride w:ilvl="8"/>
  </w:num>
  <w:num w:numId="2">
    <w:abstractNumId w:val="64"/>
    <w:lvlOverride w:ilvl="0"/>
    <w:lvlOverride w:ilvl="1"/>
    <w:lvlOverride w:ilvl="2"/>
    <w:lvlOverride w:ilvl="3"/>
    <w:lvlOverride w:ilvl="4"/>
    <w:lvlOverride w:ilvl="5"/>
    <w:lvlOverride w:ilvl="6"/>
    <w:lvlOverride w:ilvl="7"/>
    <w:lvlOverride w:ilvl="8"/>
  </w:num>
  <w:num w:numId="3">
    <w:abstractNumId w:val="36"/>
    <w:lvlOverride w:ilvl="0"/>
    <w:lvlOverride w:ilvl="1"/>
    <w:lvlOverride w:ilvl="2"/>
    <w:lvlOverride w:ilvl="3"/>
    <w:lvlOverride w:ilvl="4"/>
    <w:lvlOverride w:ilvl="5"/>
    <w:lvlOverride w:ilvl="6"/>
    <w:lvlOverride w:ilvl="7"/>
    <w:lvlOverride w:ilvl="8"/>
  </w:num>
  <w:num w:numId="4">
    <w:abstractNumId w:val="71"/>
    <w:lvlOverride w:ilvl="0"/>
    <w:lvlOverride w:ilvl="1"/>
    <w:lvlOverride w:ilvl="2"/>
    <w:lvlOverride w:ilvl="3"/>
    <w:lvlOverride w:ilvl="4"/>
    <w:lvlOverride w:ilvl="5"/>
    <w:lvlOverride w:ilvl="6"/>
    <w:lvlOverride w:ilvl="7"/>
    <w:lvlOverride w:ilvl="8"/>
  </w:num>
  <w:num w:numId="5">
    <w:abstractNumId w:val="47"/>
    <w:lvlOverride w:ilvl="0"/>
    <w:lvlOverride w:ilvl="1"/>
    <w:lvlOverride w:ilvl="2"/>
    <w:lvlOverride w:ilvl="3"/>
    <w:lvlOverride w:ilvl="4"/>
    <w:lvlOverride w:ilvl="5"/>
    <w:lvlOverride w:ilvl="6"/>
    <w:lvlOverride w:ilvl="7"/>
    <w:lvlOverride w:ilvl="8"/>
  </w:num>
  <w:num w:numId="6">
    <w:abstractNumId w:val="59"/>
    <w:lvlOverride w:ilvl="0"/>
    <w:lvlOverride w:ilvl="1"/>
    <w:lvlOverride w:ilvl="2"/>
    <w:lvlOverride w:ilvl="3"/>
    <w:lvlOverride w:ilvl="4"/>
    <w:lvlOverride w:ilvl="5"/>
    <w:lvlOverride w:ilvl="6"/>
    <w:lvlOverride w:ilvl="7"/>
    <w:lvlOverride w:ilvl="8"/>
  </w:num>
  <w:num w:numId="7">
    <w:abstractNumId w:val="32"/>
    <w:lvlOverride w:ilvl="0"/>
    <w:lvlOverride w:ilvl="1"/>
    <w:lvlOverride w:ilvl="2"/>
    <w:lvlOverride w:ilvl="3"/>
    <w:lvlOverride w:ilvl="4"/>
    <w:lvlOverride w:ilvl="5"/>
    <w:lvlOverride w:ilvl="6"/>
    <w:lvlOverride w:ilvl="7"/>
    <w:lvlOverride w:ilvl="8"/>
  </w:num>
  <w:num w:numId="8">
    <w:abstractNumId w:val="41"/>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73"/>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3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33"/>
    <w:lvlOverride w:ilvl="0"/>
    <w:lvlOverride w:ilvl="1"/>
    <w:lvlOverride w:ilvl="2"/>
    <w:lvlOverride w:ilvl="3"/>
    <w:lvlOverride w:ilvl="4"/>
    <w:lvlOverride w:ilvl="5"/>
    <w:lvlOverride w:ilvl="6"/>
    <w:lvlOverride w:ilvl="7"/>
    <w:lvlOverride w:ilvl="8"/>
  </w:num>
  <w:num w:numId="16">
    <w:abstractNumId w:val="51"/>
    <w:lvlOverride w:ilvl="0"/>
    <w:lvlOverride w:ilvl="1"/>
    <w:lvlOverride w:ilvl="2"/>
    <w:lvlOverride w:ilvl="3"/>
    <w:lvlOverride w:ilvl="4"/>
    <w:lvlOverride w:ilvl="5"/>
    <w:lvlOverride w:ilvl="6"/>
    <w:lvlOverride w:ilvl="7"/>
    <w:lvlOverride w:ilvl="8"/>
  </w:num>
  <w:num w:numId="17">
    <w:abstractNumId w:val="66"/>
    <w:lvlOverride w:ilvl="0"/>
    <w:lvlOverride w:ilvl="1"/>
    <w:lvlOverride w:ilvl="2"/>
    <w:lvlOverride w:ilvl="3"/>
    <w:lvlOverride w:ilvl="4"/>
    <w:lvlOverride w:ilvl="5"/>
    <w:lvlOverride w:ilvl="6"/>
    <w:lvlOverride w:ilvl="7"/>
    <w:lvlOverride w:ilvl="8"/>
  </w:num>
  <w:num w:numId="18">
    <w:abstractNumId w:val="43"/>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23"/>
    <w:lvlOverride w:ilvl="0"/>
    <w:lvlOverride w:ilvl="1"/>
    <w:lvlOverride w:ilvl="2"/>
    <w:lvlOverride w:ilvl="3"/>
    <w:lvlOverride w:ilvl="4"/>
    <w:lvlOverride w:ilvl="5"/>
    <w:lvlOverride w:ilvl="6"/>
    <w:lvlOverride w:ilvl="7"/>
    <w:lvlOverride w:ilvl="8"/>
  </w:num>
  <w:num w:numId="21">
    <w:abstractNumId w:val="72"/>
    <w:lvlOverride w:ilvl="0"/>
    <w:lvlOverride w:ilvl="1"/>
    <w:lvlOverride w:ilvl="2"/>
    <w:lvlOverride w:ilvl="3"/>
    <w:lvlOverride w:ilvl="4"/>
    <w:lvlOverride w:ilvl="5"/>
    <w:lvlOverride w:ilvl="6"/>
    <w:lvlOverride w:ilvl="7"/>
    <w:lvlOverride w:ilvl="8"/>
  </w:num>
  <w:num w:numId="22">
    <w:abstractNumId w:val="50"/>
    <w:lvlOverride w:ilvl="0"/>
    <w:lvlOverride w:ilvl="1"/>
    <w:lvlOverride w:ilvl="2"/>
    <w:lvlOverride w:ilvl="3"/>
    <w:lvlOverride w:ilvl="4"/>
    <w:lvlOverride w:ilvl="5"/>
    <w:lvlOverride w:ilvl="6"/>
    <w:lvlOverride w:ilvl="7"/>
    <w:lvlOverride w:ilvl="8"/>
  </w:num>
  <w:num w:numId="23">
    <w:abstractNumId w:val="68"/>
    <w:lvlOverride w:ilvl="0"/>
    <w:lvlOverride w:ilvl="1"/>
    <w:lvlOverride w:ilvl="2"/>
    <w:lvlOverride w:ilvl="3"/>
    <w:lvlOverride w:ilvl="4"/>
    <w:lvlOverride w:ilvl="5"/>
    <w:lvlOverride w:ilvl="6"/>
    <w:lvlOverride w:ilvl="7"/>
    <w:lvlOverride w:ilvl="8"/>
  </w:num>
  <w:num w:numId="24">
    <w:abstractNumId w:val="65"/>
    <w:lvlOverride w:ilvl="0"/>
    <w:lvlOverride w:ilvl="1"/>
    <w:lvlOverride w:ilvl="2"/>
    <w:lvlOverride w:ilvl="3"/>
    <w:lvlOverride w:ilvl="4"/>
    <w:lvlOverride w:ilvl="5"/>
    <w:lvlOverride w:ilvl="6"/>
    <w:lvlOverride w:ilvl="7"/>
    <w:lvlOverride w:ilvl="8"/>
  </w:num>
  <w:num w:numId="25">
    <w:abstractNumId w:val="62"/>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48"/>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40"/>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67"/>
    <w:lvlOverride w:ilvl="0"/>
    <w:lvlOverride w:ilvl="1"/>
    <w:lvlOverride w:ilvl="2"/>
    <w:lvlOverride w:ilvl="3"/>
    <w:lvlOverride w:ilvl="4"/>
    <w:lvlOverride w:ilvl="5"/>
    <w:lvlOverride w:ilvl="6"/>
    <w:lvlOverride w:ilvl="7"/>
    <w:lvlOverride w:ilvl="8"/>
  </w:num>
  <w:num w:numId="33">
    <w:abstractNumId w:val="57"/>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55"/>
    <w:lvlOverride w:ilvl="0"/>
    <w:lvlOverride w:ilvl="1"/>
    <w:lvlOverride w:ilvl="2"/>
    <w:lvlOverride w:ilvl="3"/>
    <w:lvlOverride w:ilvl="4"/>
    <w:lvlOverride w:ilvl="5"/>
    <w:lvlOverride w:ilvl="6"/>
    <w:lvlOverride w:ilvl="7"/>
    <w:lvlOverride w:ilvl="8"/>
  </w:num>
  <w:num w:numId="36">
    <w:abstractNumId w:val="74"/>
    <w:lvlOverride w:ilvl="0"/>
    <w:lvlOverride w:ilvl="1"/>
    <w:lvlOverride w:ilvl="2"/>
    <w:lvlOverride w:ilvl="3"/>
    <w:lvlOverride w:ilvl="4"/>
    <w:lvlOverride w:ilvl="5"/>
    <w:lvlOverride w:ilvl="6"/>
    <w:lvlOverride w:ilvl="7"/>
    <w:lvlOverride w:ilvl="8"/>
  </w:num>
  <w:num w:numId="37">
    <w:abstractNumId w:val="10"/>
    <w:lvlOverride w:ilvl="0"/>
    <w:lvlOverride w:ilvl="1"/>
    <w:lvlOverride w:ilvl="2"/>
    <w:lvlOverride w:ilvl="3"/>
    <w:lvlOverride w:ilvl="4"/>
    <w:lvlOverride w:ilvl="5"/>
    <w:lvlOverride w:ilvl="6"/>
    <w:lvlOverride w:ilvl="7"/>
    <w:lvlOverride w:ilvl="8"/>
  </w:num>
  <w:num w:numId="38">
    <w:abstractNumId w:val="46"/>
    <w:lvlOverride w:ilvl="0"/>
    <w:lvlOverride w:ilvl="1"/>
    <w:lvlOverride w:ilvl="2"/>
    <w:lvlOverride w:ilvl="3"/>
    <w:lvlOverride w:ilvl="4"/>
    <w:lvlOverride w:ilvl="5"/>
    <w:lvlOverride w:ilvl="6"/>
    <w:lvlOverride w:ilvl="7"/>
    <w:lvlOverride w:ilvl="8"/>
  </w:num>
  <w:num w:numId="39">
    <w:abstractNumId w:val="53"/>
    <w:lvlOverride w:ilvl="0"/>
    <w:lvlOverride w:ilvl="1"/>
    <w:lvlOverride w:ilvl="2"/>
    <w:lvlOverride w:ilvl="3"/>
    <w:lvlOverride w:ilvl="4"/>
    <w:lvlOverride w:ilvl="5"/>
    <w:lvlOverride w:ilvl="6"/>
    <w:lvlOverride w:ilvl="7"/>
    <w:lvlOverride w:ilvl="8"/>
  </w:num>
  <w:num w:numId="40">
    <w:abstractNumId w:val="38"/>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61"/>
    <w:lvlOverride w:ilvl="0"/>
    <w:lvlOverride w:ilvl="1"/>
    <w:lvlOverride w:ilvl="2"/>
    <w:lvlOverride w:ilvl="3"/>
    <w:lvlOverride w:ilvl="4"/>
    <w:lvlOverride w:ilvl="5"/>
    <w:lvlOverride w:ilvl="6"/>
    <w:lvlOverride w:ilvl="7"/>
    <w:lvlOverride w:ilvl="8"/>
  </w:num>
  <w:num w:numId="43">
    <w:abstractNumId w:val="69"/>
    <w:lvlOverride w:ilvl="0"/>
    <w:lvlOverride w:ilvl="1"/>
    <w:lvlOverride w:ilvl="2"/>
    <w:lvlOverride w:ilvl="3"/>
    <w:lvlOverride w:ilvl="4"/>
    <w:lvlOverride w:ilvl="5"/>
    <w:lvlOverride w:ilvl="6"/>
    <w:lvlOverride w:ilvl="7"/>
    <w:lvlOverride w:ilvl="8"/>
  </w:num>
  <w:num w:numId="44">
    <w:abstractNumId w:val="20"/>
    <w:lvlOverride w:ilvl="0"/>
    <w:lvlOverride w:ilvl="1"/>
    <w:lvlOverride w:ilvl="2"/>
    <w:lvlOverride w:ilvl="3"/>
    <w:lvlOverride w:ilvl="4"/>
    <w:lvlOverride w:ilvl="5"/>
    <w:lvlOverride w:ilvl="6"/>
    <w:lvlOverride w:ilvl="7"/>
    <w:lvlOverride w:ilvl="8"/>
  </w:num>
  <w:num w:numId="45">
    <w:abstractNumId w:val="30"/>
    <w:lvlOverride w:ilvl="0"/>
    <w:lvlOverride w:ilvl="1"/>
    <w:lvlOverride w:ilvl="2"/>
    <w:lvlOverride w:ilvl="3"/>
    <w:lvlOverride w:ilvl="4"/>
    <w:lvlOverride w:ilvl="5"/>
    <w:lvlOverride w:ilvl="6"/>
    <w:lvlOverride w:ilvl="7"/>
    <w:lvlOverride w:ilvl="8"/>
  </w:num>
  <w:num w:numId="46">
    <w:abstractNumId w:val="22"/>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6"/>
    <w:lvlOverride w:ilvl="0"/>
    <w:lvlOverride w:ilvl="1"/>
    <w:lvlOverride w:ilvl="2"/>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lvlOverride w:ilvl="2"/>
    <w:lvlOverride w:ilvl="3"/>
    <w:lvlOverride w:ilvl="4"/>
    <w:lvlOverride w:ilvl="5"/>
    <w:lvlOverride w:ilvl="6"/>
    <w:lvlOverride w:ilvl="7"/>
    <w:lvlOverride w:ilvl="8"/>
  </w:num>
  <w:num w:numId="51">
    <w:abstractNumId w:val="44"/>
    <w:lvlOverride w:ilvl="0"/>
    <w:lvlOverride w:ilvl="1"/>
    <w:lvlOverride w:ilvl="2"/>
    <w:lvlOverride w:ilvl="3"/>
    <w:lvlOverride w:ilvl="4"/>
    <w:lvlOverride w:ilvl="5"/>
    <w:lvlOverride w:ilvl="6"/>
    <w:lvlOverride w:ilvl="7"/>
    <w:lvlOverride w:ilvl="8"/>
  </w:num>
  <w:num w:numId="52">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lvlOverride w:ilvl="2"/>
    <w:lvlOverride w:ilvl="3"/>
    <w:lvlOverride w:ilvl="4"/>
    <w:lvlOverride w:ilvl="5"/>
    <w:lvlOverride w:ilvl="6"/>
    <w:lvlOverride w:ilvl="7"/>
    <w:lvlOverride w:ilvl="8"/>
  </w:num>
  <w:num w:numId="54">
    <w:abstractNumId w:val="11"/>
    <w:lvlOverride w:ilvl="0"/>
    <w:lvlOverride w:ilvl="1"/>
    <w:lvlOverride w:ilvl="2"/>
    <w:lvlOverride w:ilvl="3"/>
    <w:lvlOverride w:ilvl="4"/>
    <w:lvlOverride w:ilvl="5"/>
    <w:lvlOverride w:ilvl="6"/>
    <w:lvlOverride w:ilvl="7"/>
    <w:lvlOverride w:ilvl="8"/>
  </w:num>
  <w:num w:numId="55">
    <w:abstractNumId w:val="63"/>
    <w:lvlOverride w:ilvl="0"/>
    <w:lvlOverride w:ilvl="1"/>
    <w:lvlOverride w:ilvl="2"/>
    <w:lvlOverride w:ilvl="3"/>
    <w:lvlOverride w:ilvl="4"/>
    <w:lvlOverride w:ilvl="5"/>
    <w:lvlOverride w:ilvl="6"/>
    <w:lvlOverride w:ilvl="7"/>
    <w:lvlOverride w:ilvl="8"/>
  </w:num>
  <w:num w:numId="56">
    <w:abstractNumId w:val="42"/>
    <w:lvlOverride w:ilvl="0"/>
    <w:lvlOverride w:ilvl="1"/>
    <w:lvlOverride w:ilvl="2"/>
    <w:lvlOverride w:ilvl="3"/>
    <w:lvlOverride w:ilvl="4"/>
    <w:lvlOverride w:ilvl="5"/>
    <w:lvlOverride w:ilvl="6"/>
    <w:lvlOverride w:ilvl="7"/>
    <w:lvlOverride w:ilvl="8"/>
  </w:num>
  <w:num w:numId="57">
    <w:abstractNumId w:val="75"/>
    <w:lvlOverride w:ilvl="0"/>
    <w:lvlOverride w:ilvl="1"/>
    <w:lvlOverride w:ilvl="2"/>
    <w:lvlOverride w:ilvl="3"/>
    <w:lvlOverride w:ilvl="4"/>
    <w:lvlOverride w:ilvl="5"/>
    <w:lvlOverride w:ilvl="6"/>
    <w:lvlOverride w:ilvl="7"/>
    <w:lvlOverride w:ilvl="8"/>
  </w:num>
  <w:num w:numId="58">
    <w:abstractNumId w:val="39"/>
    <w:lvlOverride w:ilvl="0"/>
    <w:lvlOverride w:ilvl="1"/>
    <w:lvlOverride w:ilvl="2"/>
    <w:lvlOverride w:ilvl="3"/>
    <w:lvlOverride w:ilvl="4"/>
    <w:lvlOverride w:ilvl="5"/>
    <w:lvlOverride w:ilvl="6"/>
    <w:lvlOverride w:ilvl="7"/>
    <w:lvlOverride w:ilvl="8"/>
  </w:num>
  <w:num w:numId="59">
    <w:abstractNumId w:val="9"/>
    <w:lvlOverride w:ilvl="0"/>
    <w:lvlOverride w:ilvl="1"/>
    <w:lvlOverride w:ilvl="2"/>
    <w:lvlOverride w:ilvl="3"/>
    <w:lvlOverride w:ilvl="4"/>
    <w:lvlOverride w:ilvl="5"/>
    <w:lvlOverride w:ilvl="6"/>
    <w:lvlOverride w:ilvl="7"/>
    <w:lvlOverride w:ilvl="8"/>
  </w:num>
  <w:num w:numId="60">
    <w:abstractNumId w:val="34"/>
    <w:lvlOverride w:ilvl="0"/>
    <w:lvlOverride w:ilvl="1"/>
    <w:lvlOverride w:ilvl="2"/>
    <w:lvlOverride w:ilvl="3"/>
    <w:lvlOverride w:ilvl="4"/>
    <w:lvlOverride w:ilvl="5"/>
    <w:lvlOverride w:ilvl="6"/>
    <w:lvlOverride w:ilvl="7"/>
    <w:lvlOverride w:ilvl="8"/>
  </w:num>
  <w:num w:numId="61">
    <w:abstractNumId w:val="28"/>
    <w:lvlOverride w:ilvl="0"/>
    <w:lvlOverride w:ilvl="1"/>
    <w:lvlOverride w:ilvl="2"/>
    <w:lvlOverride w:ilvl="3"/>
    <w:lvlOverride w:ilvl="4"/>
    <w:lvlOverride w:ilvl="5"/>
    <w:lvlOverride w:ilvl="6"/>
    <w:lvlOverride w:ilvl="7"/>
    <w:lvlOverride w:ilvl="8"/>
  </w:num>
  <w:num w:numId="62">
    <w:abstractNumId w:val="76"/>
    <w:lvlOverride w:ilvl="0"/>
    <w:lvlOverride w:ilvl="1"/>
    <w:lvlOverride w:ilvl="2"/>
    <w:lvlOverride w:ilvl="3"/>
    <w:lvlOverride w:ilvl="4"/>
    <w:lvlOverride w:ilvl="5"/>
    <w:lvlOverride w:ilvl="6"/>
    <w:lvlOverride w:ilvl="7"/>
    <w:lvlOverride w:ilvl="8"/>
  </w:num>
  <w:num w:numId="63">
    <w:abstractNumId w:val="2"/>
    <w:lvlOverride w:ilvl="0"/>
    <w:lvlOverride w:ilvl="1"/>
    <w:lvlOverride w:ilvl="2"/>
    <w:lvlOverride w:ilvl="3"/>
    <w:lvlOverride w:ilvl="4"/>
    <w:lvlOverride w:ilvl="5"/>
    <w:lvlOverride w:ilvl="6"/>
    <w:lvlOverride w:ilvl="7"/>
    <w:lvlOverride w:ilvl="8"/>
  </w:num>
  <w:num w:numId="64">
    <w:abstractNumId w:val="49"/>
    <w:lvlOverride w:ilvl="0"/>
    <w:lvlOverride w:ilvl="1"/>
    <w:lvlOverride w:ilvl="2"/>
    <w:lvlOverride w:ilvl="3"/>
    <w:lvlOverride w:ilvl="4"/>
    <w:lvlOverride w:ilvl="5"/>
    <w:lvlOverride w:ilvl="6"/>
    <w:lvlOverride w:ilvl="7"/>
    <w:lvlOverride w:ilvl="8"/>
  </w:num>
  <w:num w:numId="65">
    <w:abstractNumId w:val="60"/>
    <w:lvlOverride w:ilvl="0"/>
    <w:lvlOverride w:ilvl="1"/>
    <w:lvlOverride w:ilvl="2"/>
    <w:lvlOverride w:ilvl="3"/>
    <w:lvlOverride w:ilvl="4"/>
    <w:lvlOverride w:ilvl="5"/>
    <w:lvlOverride w:ilvl="6"/>
    <w:lvlOverride w:ilvl="7"/>
    <w:lvlOverride w:ilvl="8"/>
  </w:num>
  <w:num w:numId="66">
    <w:abstractNumId w:val="7"/>
    <w:lvlOverride w:ilvl="0"/>
    <w:lvlOverride w:ilvl="1"/>
    <w:lvlOverride w:ilvl="2"/>
    <w:lvlOverride w:ilvl="3"/>
    <w:lvlOverride w:ilvl="4"/>
    <w:lvlOverride w:ilvl="5"/>
    <w:lvlOverride w:ilvl="6"/>
    <w:lvlOverride w:ilvl="7"/>
    <w:lvlOverride w:ilvl="8"/>
  </w:num>
  <w:num w:numId="67">
    <w:abstractNumId w:val="58"/>
    <w:lvlOverride w:ilvl="0"/>
    <w:lvlOverride w:ilvl="1"/>
    <w:lvlOverride w:ilvl="2"/>
    <w:lvlOverride w:ilvl="3"/>
    <w:lvlOverride w:ilvl="4"/>
    <w:lvlOverride w:ilvl="5"/>
    <w:lvlOverride w:ilvl="6"/>
    <w:lvlOverride w:ilvl="7"/>
    <w:lvlOverride w:ilvl="8"/>
  </w:num>
  <w:num w:numId="68">
    <w:abstractNumId w:val="17"/>
    <w:lvlOverride w:ilvl="0"/>
    <w:lvlOverride w:ilvl="1"/>
    <w:lvlOverride w:ilvl="2"/>
    <w:lvlOverride w:ilvl="3"/>
    <w:lvlOverride w:ilvl="4"/>
    <w:lvlOverride w:ilvl="5"/>
    <w:lvlOverride w:ilvl="6"/>
    <w:lvlOverride w:ilvl="7"/>
    <w:lvlOverride w:ilvl="8"/>
  </w:num>
  <w:num w:numId="69">
    <w:abstractNumId w:val="70"/>
    <w:lvlOverride w:ilvl="0"/>
    <w:lvlOverride w:ilvl="1"/>
    <w:lvlOverride w:ilvl="2"/>
    <w:lvlOverride w:ilvl="3"/>
    <w:lvlOverride w:ilvl="4"/>
    <w:lvlOverride w:ilvl="5"/>
    <w:lvlOverride w:ilvl="6"/>
    <w:lvlOverride w:ilvl="7"/>
    <w:lvlOverride w:ilvl="8"/>
  </w:num>
  <w:num w:numId="70">
    <w:abstractNumId w:val="56"/>
    <w:lvlOverride w:ilvl="0"/>
    <w:lvlOverride w:ilvl="1"/>
    <w:lvlOverride w:ilvl="2"/>
    <w:lvlOverride w:ilvl="3"/>
    <w:lvlOverride w:ilvl="4"/>
    <w:lvlOverride w:ilvl="5"/>
    <w:lvlOverride w:ilvl="6"/>
    <w:lvlOverride w:ilvl="7"/>
    <w:lvlOverride w:ilvl="8"/>
  </w:num>
  <w:num w:numId="71">
    <w:abstractNumId w:val="16"/>
    <w:lvlOverride w:ilvl="0"/>
    <w:lvlOverride w:ilvl="1"/>
    <w:lvlOverride w:ilvl="2"/>
    <w:lvlOverride w:ilvl="3"/>
    <w:lvlOverride w:ilvl="4"/>
    <w:lvlOverride w:ilvl="5"/>
    <w:lvlOverride w:ilvl="6"/>
    <w:lvlOverride w:ilvl="7"/>
    <w:lvlOverride w:ilvl="8"/>
  </w:num>
  <w:num w:numId="72">
    <w:abstractNumId w:val="31"/>
    <w:lvlOverride w:ilvl="0"/>
    <w:lvlOverride w:ilvl="1"/>
    <w:lvlOverride w:ilvl="2"/>
    <w:lvlOverride w:ilvl="3"/>
    <w:lvlOverride w:ilvl="4"/>
    <w:lvlOverride w:ilvl="5"/>
    <w:lvlOverride w:ilvl="6"/>
    <w:lvlOverride w:ilvl="7"/>
    <w:lvlOverride w:ilvl="8"/>
  </w:num>
  <w:num w:numId="73">
    <w:abstractNumId w:val="5"/>
    <w:lvlOverride w:ilvl="0"/>
    <w:lvlOverride w:ilvl="1"/>
    <w:lvlOverride w:ilvl="2"/>
    <w:lvlOverride w:ilvl="3"/>
    <w:lvlOverride w:ilvl="4"/>
    <w:lvlOverride w:ilvl="5"/>
    <w:lvlOverride w:ilvl="6"/>
    <w:lvlOverride w:ilvl="7"/>
    <w:lvlOverride w:ilvl="8"/>
  </w:num>
  <w:num w:numId="74">
    <w:abstractNumId w:val="29"/>
    <w:lvlOverride w:ilvl="0"/>
    <w:lvlOverride w:ilvl="1"/>
    <w:lvlOverride w:ilvl="2"/>
    <w:lvlOverride w:ilvl="3"/>
    <w:lvlOverride w:ilvl="4"/>
    <w:lvlOverride w:ilvl="5"/>
    <w:lvlOverride w:ilvl="6"/>
    <w:lvlOverride w:ilvl="7"/>
    <w:lvlOverride w:ilvl="8"/>
  </w:num>
  <w:num w:numId="75">
    <w:abstractNumId w:val="18"/>
    <w:lvlOverride w:ilvl="0"/>
    <w:lvlOverride w:ilvl="1"/>
    <w:lvlOverride w:ilvl="2"/>
    <w:lvlOverride w:ilvl="3"/>
    <w:lvlOverride w:ilvl="4"/>
    <w:lvlOverride w:ilvl="5"/>
    <w:lvlOverride w:ilvl="6"/>
    <w:lvlOverride w:ilvl="7"/>
    <w:lvlOverride w:ilvl="8"/>
  </w:num>
  <w:num w:numId="76">
    <w:abstractNumId w:val="21"/>
    <w:lvlOverride w:ilvl="0"/>
    <w:lvlOverride w:ilvl="1"/>
    <w:lvlOverride w:ilvl="2"/>
    <w:lvlOverride w:ilvl="3"/>
    <w:lvlOverride w:ilvl="4"/>
    <w:lvlOverride w:ilvl="5"/>
    <w:lvlOverride w:ilvl="6"/>
    <w:lvlOverride w:ilvl="7"/>
    <w:lvlOverride w:ilvl="8"/>
  </w:num>
  <w:num w:numId="77">
    <w:abstractNumId w:val="25"/>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F8"/>
    <w:rsid w:val="00A43BAD"/>
    <w:rsid w:val="00A538F8"/>
    <w:rsid w:val="00BC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642"/>
  <w15:chartTrackingRefBased/>
  <w15:docId w15:val="{3F812DA0-F942-4D2C-883F-1D549A8A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3EB0"/>
    <w:pPr>
      <w:keepNext/>
      <w:spacing w:before="240" w:after="6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EB0"/>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BC3EB0"/>
  </w:style>
  <w:style w:type="character" w:styleId="a3">
    <w:name w:val="Hyperlink"/>
    <w:basedOn w:val="a0"/>
    <w:uiPriority w:val="99"/>
    <w:semiHidden/>
    <w:unhideWhenUsed/>
    <w:rsid w:val="00BC3EB0"/>
    <w:rPr>
      <w:color w:val="0000FF"/>
      <w:u w:val="single"/>
      <w14:textFill>
        <w14:solidFill>
          <w14:srgbClr w14:val="000000"/>
        </w14:solidFill>
      </w14:textFill>
    </w:rPr>
  </w:style>
  <w:style w:type="character" w:styleId="a4">
    <w:name w:val="FollowedHyperlink"/>
    <w:basedOn w:val="a0"/>
    <w:uiPriority w:val="99"/>
    <w:semiHidden/>
    <w:unhideWhenUsed/>
    <w:rsid w:val="00BC3EB0"/>
    <w:rPr>
      <w:color w:val="954F72"/>
      <w:u w:val="single"/>
      <w14:textFill>
        <w14:solidFill>
          <w14:srgbClr w14:val="000000"/>
        </w14:solidFill>
      </w14:textFill>
    </w:rPr>
  </w:style>
  <w:style w:type="character" w:styleId="a5">
    <w:name w:val="Strong"/>
    <w:basedOn w:val="a0"/>
    <w:uiPriority w:val="22"/>
    <w:qFormat/>
    <w:rsid w:val="00BC3EB0"/>
    <w:rPr>
      <w:b/>
      <w:bCs w:val="0"/>
    </w:rPr>
  </w:style>
  <w:style w:type="paragraph" w:styleId="a6">
    <w:name w:val="footnote text"/>
    <w:basedOn w:val="a"/>
    <w:link w:val="a7"/>
    <w:uiPriority w:val="99"/>
    <w:semiHidden/>
    <w:unhideWhenUsed/>
    <w:rsid w:val="00BC3EB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C3EB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C3EB0"/>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BC3EB0"/>
    <w:rPr>
      <w:rFonts w:ascii="Calibri" w:eastAsia="Times New Roman" w:hAnsi="Calibri" w:cs="Times New Roman"/>
      <w:sz w:val="20"/>
      <w:szCs w:val="20"/>
    </w:rPr>
  </w:style>
  <w:style w:type="paragraph" w:styleId="aa">
    <w:name w:val="header"/>
    <w:basedOn w:val="a"/>
    <w:link w:val="ab"/>
    <w:uiPriority w:val="99"/>
    <w:semiHidden/>
    <w:unhideWhenUsed/>
    <w:rsid w:val="00BC3E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BC3EB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C3E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BC3EB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C3EB0"/>
    <w:pPr>
      <w:snapToGrid w:val="0"/>
      <w:spacing w:after="0" w:line="300" w:lineRule="auto"/>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BC3EB0"/>
    <w:rPr>
      <w:rFonts w:ascii="Times New Roman" w:eastAsia="Times New Roman" w:hAnsi="Times New Roman" w:cs="Times New Roman"/>
      <w:sz w:val="24"/>
      <w:szCs w:val="20"/>
      <w:lang w:eastAsia="ru-RU"/>
    </w:rPr>
  </w:style>
  <w:style w:type="paragraph" w:styleId="af0">
    <w:name w:val="Subtitle"/>
    <w:basedOn w:val="a"/>
    <w:next w:val="a"/>
    <w:link w:val="af1"/>
    <w:uiPriority w:val="11"/>
    <w:qFormat/>
    <w:rsid w:val="00BC3EB0"/>
    <w:pPr>
      <w:spacing w:after="60" w:line="240" w:lineRule="auto"/>
      <w:jc w:val="center"/>
      <w:outlineLvl w:val="1"/>
    </w:pPr>
    <w:rPr>
      <w:rFonts w:ascii="Cambria" w:eastAsia="Times New Roman" w:hAnsi="Cambria" w:cs="Times New Roman"/>
      <w:b/>
      <w:sz w:val="28"/>
      <w:szCs w:val="24"/>
      <w:lang w:eastAsia="ru-RU"/>
    </w:rPr>
  </w:style>
  <w:style w:type="character" w:customStyle="1" w:styleId="af1">
    <w:name w:val="Подзаголовок Знак"/>
    <w:basedOn w:val="a0"/>
    <w:link w:val="af0"/>
    <w:uiPriority w:val="11"/>
    <w:rsid w:val="00BC3EB0"/>
    <w:rPr>
      <w:rFonts w:ascii="Cambria" w:eastAsia="Times New Roman" w:hAnsi="Cambria" w:cs="Times New Roman"/>
      <w:b/>
      <w:sz w:val="28"/>
      <w:szCs w:val="24"/>
      <w:lang w:eastAsia="ru-RU"/>
    </w:rPr>
  </w:style>
  <w:style w:type="paragraph" w:styleId="2">
    <w:name w:val="Body Text 2"/>
    <w:basedOn w:val="a"/>
    <w:link w:val="20"/>
    <w:uiPriority w:val="99"/>
    <w:semiHidden/>
    <w:unhideWhenUsed/>
    <w:rsid w:val="00BC3EB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C3EB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C3EB0"/>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BC3EB0"/>
    <w:rPr>
      <w:rFonts w:ascii="Segoe UI" w:eastAsia="Times New Roman" w:hAnsi="Segoe UI" w:cs="Segoe UI"/>
      <w:sz w:val="18"/>
      <w:szCs w:val="18"/>
      <w:lang w:eastAsia="ru-RU"/>
    </w:rPr>
  </w:style>
  <w:style w:type="paragraph" w:styleId="af4">
    <w:name w:val="List Paragraph"/>
    <w:basedOn w:val="a"/>
    <w:uiPriority w:val="34"/>
    <w:qFormat/>
    <w:rsid w:val="00BC3EB0"/>
    <w:pPr>
      <w:spacing w:line="256" w:lineRule="auto"/>
      <w:ind w:left="720"/>
      <w:contextualSpacing/>
    </w:pPr>
    <w:rPr>
      <w:rFonts w:ascii="Calibri" w:eastAsia="Times New Roman" w:hAnsi="Calibri" w:cs="Times New Roman"/>
    </w:rPr>
  </w:style>
  <w:style w:type="character" w:customStyle="1" w:styleId="21">
    <w:name w:val="Стиль2 Знак"/>
    <w:link w:val="22"/>
    <w:locked/>
    <w:rsid w:val="00BC3EB0"/>
    <w:rPr>
      <w:rFonts w:ascii="Cambria" w:hAnsi="Cambria"/>
      <w:sz w:val="24"/>
      <w:szCs w:val="24"/>
    </w:rPr>
  </w:style>
  <w:style w:type="paragraph" w:customStyle="1" w:styleId="22">
    <w:name w:val="Стиль2"/>
    <w:basedOn w:val="a"/>
    <w:link w:val="21"/>
    <w:qFormat/>
    <w:rsid w:val="00BC3EB0"/>
    <w:pPr>
      <w:autoSpaceDE w:val="0"/>
      <w:autoSpaceDN w:val="0"/>
      <w:adjustRightInd w:val="0"/>
      <w:spacing w:after="0" w:line="276" w:lineRule="auto"/>
      <w:ind w:firstLine="540"/>
      <w:jc w:val="both"/>
    </w:pPr>
    <w:rPr>
      <w:rFonts w:ascii="Cambria" w:hAnsi="Cambria"/>
      <w:sz w:val="24"/>
      <w:szCs w:val="24"/>
    </w:rPr>
  </w:style>
  <w:style w:type="paragraph" w:customStyle="1" w:styleId="ConsPlusNormal">
    <w:name w:val="ConsPlusNormal"/>
    <w:rsid w:val="00BC3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Основной текст_"/>
    <w:link w:val="9"/>
    <w:locked/>
    <w:rsid w:val="00BC3EB0"/>
    <w:rPr>
      <w:shd w:val="clear" w:color="auto" w:fill="FFFFFF"/>
    </w:rPr>
  </w:style>
  <w:style w:type="paragraph" w:customStyle="1" w:styleId="9">
    <w:name w:val="Основной текст9"/>
    <w:basedOn w:val="a"/>
    <w:link w:val="af5"/>
    <w:rsid w:val="00BC3EB0"/>
    <w:pPr>
      <w:widowControl w:val="0"/>
      <w:shd w:val="clear" w:color="auto" w:fill="FFFFFF"/>
      <w:spacing w:after="0" w:line="413" w:lineRule="exact"/>
      <w:ind w:hanging="2040"/>
      <w:jc w:val="both"/>
    </w:pPr>
  </w:style>
  <w:style w:type="character" w:customStyle="1" w:styleId="3">
    <w:name w:val="Стиль3 Знак"/>
    <w:basedOn w:val="21"/>
    <w:link w:val="30"/>
    <w:locked/>
    <w:rsid w:val="00BC3EB0"/>
    <w:rPr>
      <w:rFonts w:ascii="Times New Roman" w:hAnsi="Times New Roman" w:cs="Times New Roman"/>
      <w:sz w:val="24"/>
      <w:szCs w:val="24"/>
    </w:rPr>
  </w:style>
  <w:style w:type="paragraph" w:customStyle="1" w:styleId="30">
    <w:name w:val="Стиль3"/>
    <w:basedOn w:val="22"/>
    <w:link w:val="3"/>
    <w:qFormat/>
    <w:rsid w:val="00BC3EB0"/>
    <w:rPr>
      <w:rFonts w:ascii="Times New Roman" w:hAnsi="Times New Roman" w:cs="Times New Roman"/>
    </w:rPr>
  </w:style>
  <w:style w:type="paragraph" w:customStyle="1" w:styleId="ConsPlusNonformat">
    <w:name w:val="ConsPlusNonformat"/>
    <w:uiPriority w:val="99"/>
    <w:rsid w:val="00BC3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C3E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C3EB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BC3E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Стиль1 Знак"/>
    <w:link w:val="13"/>
    <w:locked/>
    <w:rsid w:val="00BC3EB0"/>
    <w:rPr>
      <w:rFonts w:ascii="Times New Roman" w:hAnsi="Times New Roman" w:cs="Times New Roman"/>
      <w:sz w:val="24"/>
      <w:szCs w:val="24"/>
    </w:rPr>
  </w:style>
  <w:style w:type="paragraph" w:customStyle="1" w:styleId="13">
    <w:name w:val="Стиль1"/>
    <w:basedOn w:val="a"/>
    <w:link w:val="12"/>
    <w:qFormat/>
    <w:rsid w:val="00BC3EB0"/>
    <w:pPr>
      <w:tabs>
        <w:tab w:val="left" w:pos="709"/>
      </w:tabs>
      <w:overflowPunct w:val="0"/>
      <w:autoSpaceDE w:val="0"/>
      <w:autoSpaceDN w:val="0"/>
      <w:adjustRightInd w:val="0"/>
      <w:spacing w:after="0" w:line="288" w:lineRule="auto"/>
      <w:ind w:firstLine="709"/>
      <w:jc w:val="both"/>
    </w:pPr>
    <w:rPr>
      <w:rFonts w:ascii="Times New Roman" w:hAnsi="Times New Roman" w:cs="Times New Roman"/>
      <w:sz w:val="24"/>
      <w:szCs w:val="24"/>
    </w:rPr>
  </w:style>
  <w:style w:type="paragraph" w:customStyle="1" w:styleId="ConsPlusCell">
    <w:name w:val="ConsPlusCell"/>
    <w:uiPriority w:val="99"/>
    <w:rsid w:val="00BC3EB0"/>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xl65">
    <w:name w:val="xl65"/>
    <w:basedOn w:val="a"/>
    <w:rsid w:val="00BC3EB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6">
    <w:name w:val="xl66"/>
    <w:basedOn w:val="a"/>
    <w:rsid w:val="00BC3EB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BC3E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BC3EB0"/>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BC3EB0"/>
    <w:pPr>
      <w:spacing w:before="100" w:beforeAutospacing="1" w:after="100" w:afterAutospacing="1" w:line="240" w:lineRule="auto"/>
    </w:pPr>
    <w:rPr>
      <w:rFonts w:ascii="Arial" w:eastAsia="Times New Roman" w:hAnsi="Arial" w:cs="Arial"/>
      <w:b/>
      <w:bCs/>
      <w:lang w:eastAsia="ru-RU"/>
    </w:rPr>
  </w:style>
  <w:style w:type="paragraph" w:customStyle="1" w:styleId="xl70">
    <w:name w:val="xl70"/>
    <w:basedOn w:val="a"/>
    <w:rsid w:val="00BC3EB0"/>
    <w:pPr>
      <w:spacing w:before="100" w:beforeAutospacing="1" w:after="100" w:afterAutospacing="1" w:line="240" w:lineRule="auto"/>
      <w:jc w:val="right"/>
    </w:pPr>
    <w:rPr>
      <w:rFonts w:ascii="Arial" w:eastAsia="Times New Roman" w:hAnsi="Arial" w:cs="Arial"/>
      <w:b/>
      <w:bCs/>
      <w:lang w:eastAsia="ru-RU"/>
    </w:rPr>
  </w:style>
  <w:style w:type="paragraph" w:customStyle="1" w:styleId="xl71">
    <w:name w:val="xl71"/>
    <w:basedOn w:val="a"/>
    <w:rsid w:val="00BC3EB0"/>
    <w:pPr>
      <w:spacing w:before="100" w:beforeAutospacing="1" w:after="100" w:afterAutospacing="1" w:line="240" w:lineRule="auto"/>
    </w:pPr>
    <w:rPr>
      <w:rFonts w:ascii="Arial" w:eastAsia="Times New Roman" w:hAnsi="Arial" w:cs="Arial"/>
      <w:sz w:val="14"/>
      <w:szCs w:val="14"/>
      <w:lang w:eastAsia="ru-RU"/>
    </w:rPr>
  </w:style>
  <w:style w:type="paragraph" w:customStyle="1" w:styleId="xl72">
    <w:name w:val="xl72"/>
    <w:basedOn w:val="a"/>
    <w:rsid w:val="00BC3EB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BC3EB0"/>
    <w:pP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
    <w:rsid w:val="00BC3EB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5">
    <w:name w:val="xl75"/>
    <w:basedOn w:val="a"/>
    <w:rsid w:val="00BC3EB0"/>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76">
    <w:name w:val="xl76"/>
    <w:basedOn w:val="a"/>
    <w:rsid w:val="00BC3E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BC3EB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8">
    <w:name w:val="xl78"/>
    <w:basedOn w:val="a"/>
    <w:rsid w:val="00BC3EB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BC3EB0"/>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rsid w:val="00BC3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BC3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BC3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
    <w:rsid w:val="00BC3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
    <w:rsid w:val="00BC3EB0"/>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8">
    <w:name w:val="xl88"/>
    <w:basedOn w:val="a"/>
    <w:rsid w:val="00BC3EB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BC3EB0"/>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0">
    <w:name w:val="xl90"/>
    <w:basedOn w:val="a"/>
    <w:rsid w:val="00BC3E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BC3EB0"/>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2">
    <w:name w:val="xl92"/>
    <w:basedOn w:val="a"/>
    <w:rsid w:val="00BC3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BC3EB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BC3EB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BC3E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BC3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BC3E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1">
    <w:name w:val="xl101"/>
    <w:basedOn w:val="a"/>
    <w:rsid w:val="00BC3EB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BC3EB0"/>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C3EB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BC3E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BC3E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BC3E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BC3EB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9">
    <w:name w:val="xl109"/>
    <w:basedOn w:val="a"/>
    <w:rsid w:val="00BC3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0">
    <w:name w:val="xl110"/>
    <w:basedOn w:val="a"/>
    <w:rsid w:val="00BC3E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BC3EB0"/>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
    <w:rsid w:val="00BC3EB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3">
    <w:name w:val="xl113"/>
    <w:basedOn w:val="a"/>
    <w:rsid w:val="00BC3EB0"/>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BC3EB0"/>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BC3E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BC3EB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BC3EB0"/>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BC3EB0"/>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
    <w:rsid w:val="00BC3EB0"/>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BC3EB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BC3EB0"/>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3">
    <w:name w:val="xl123"/>
    <w:basedOn w:val="a"/>
    <w:rsid w:val="00BC3EB0"/>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BC3EB0"/>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BC3EB0"/>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BC3E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7">
    <w:name w:val="xl127"/>
    <w:basedOn w:val="a"/>
    <w:rsid w:val="00BC3EB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BC3EB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BC3E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1">
    <w:name w:val="xl131"/>
    <w:basedOn w:val="a"/>
    <w:rsid w:val="00BC3EB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2">
    <w:name w:val="xl132"/>
    <w:basedOn w:val="a"/>
    <w:rsid w:val="00BC3EB0"/>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BC3EB0"/>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BC3EB0"/>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BC3EB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BC3EB0"/>
    <w:pPr>
      <w:pBdr>
        <w:bottom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137">
    <w:name w:val="xl137"/>
    <w:basedOn w:val="a"/>
    <w:rsid w:val="00BC3EB0"/>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8">
    <w:name w:val="xl138"/>
    <w:basedOn w:val="a"/>
    <w:rsid w:val="00BC3EB0"/>
    <w:pPr>
      <w:pBdr>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9">
    <w:name w:val="xl139"/>
    <w:basedOn w:val="a"/>
    <w:rsid w:val="00BC3EB0"/>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0">
    <w:name w:val="xl140"/>
    <w:basedOn w:val="a"/>
    <w:rsid w:val="00BC3EB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1">
    <w:name w:val="xl141"/>
    <w:basedOn w:val="a"/>
    <w:rsid w:val="00BC3EB0"/>
    <w:pPr>
      <w:pBdr>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2">
    <w:name w:val="xl142"/>
    <w:basedOn w:val="a"/>
    <w:rsid w:val="00BC3EB0"/>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43">
    <w:name w:val="xl143"/>
    <w:basedOn w:val="a"/>
    <w:rsid w:val="00BC3EB0"/>
    <w:pPr>
      <w:pBdr>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BC3EB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6">
    <w:name w:val="xl146"/>
    <w:basedOn w:val="a"/>
    <w:rsid w:val="00BC3EB0"/>
    <w:pP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47">
    <w:name w:val="xl147"/>
    <w:basedOn w:val="a"/>
    <w:rsid w:val="00BC3EB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8">
    <w:name w:val="xl148"/>
    <w:basedOn w:val="a"/>
    <w:rsid w:val="00BC3E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9">
    <w:name w:val="xl149"/>
    <w:basedOn w:val="a"/>
    <w:rsid w:val="00BC3EB0"/>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0">
    <w:name w:val="xl150"/>
    <w:basedOn w:val="a"/>
    <w:rsid w:val="00BC3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1">
    <w:name w:val="xl151"/>
    <w:basedOn w:val="a"/>
    <w:rsid w:val="00BC3EB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2">
    <w:name w:val="xl152"/>
    <w:basedOn w:val="a"/>
    <w:rsid w:val="00BC3EB0"/>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3">
    <w:name w:val="xl153"/>
    <w:basedOn w:val="a"/>
    <w:rsid w:val="00BC3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
    <w:rsid w:val="00BC3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5">
    <w:name w:val="xl155"/>
    <w:basedOn w:val="a"/>
    <w:rsid w:val="00BC3EB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BC3EB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7">
    <w:name w:val="xl157"/>
    <w:basedOn w:val="a"/>
    <w:rsid w:val="00BC3E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8">
    <w:name w:val="xl158"/>
    <w:basedOn w:val="a"/>
    <w:rsid w:val="00BC3E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9">
    <w:name w:val="xl159"/>
    <w:basedOn w:val="a"/>
    <w:rsid w:val="00BC3EB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0">
    <w:name w:val="xl160"/>
    <w:basedOn w:val="a"/>
    <w:rsid w:val="00BC3EB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BC3EB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BC3E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BC3E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BC3EB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BC3EB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BC3EB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BC3EB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BC3E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BC3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styleId="af6">
    <w:name w:val="footnote reference"/>
    <w:basedOn w:val="a0"/>
    <w:uiPriority w:val="99"/>
    <w:semiHidden/>
    <w:unhideWhenUsed/>
    <w:rsid w:val="00BC3EB0"/>
    <w:rPr>
      <w:vertAlign w:val="superscript"/>
    </w:rPr>
  </w:style>
  <w:style w:type="character" w:styleId="af7">
    <w:name w:val="annotation reference"/>
    <w:basedOn w:val="a0"/>
    <w:uiPriority w:val="99"/>
    <w:semiHidden/>
    <w:unhideWhenUsed/>
    <w:rsid w:val="00BC3EB0"/>
    <w:rPr>
      <w:sz w:val="16"/>
    </w:rPr>
  </w:style>
  <w:style w:type="character" w:styleId="af8">
    <w:name w:val="page number"/>
    <w:basedOn w:val="a0"/>
    <w:uiPriority w:val="99"/>
    <w:semiHidden/>
    <w:unhideWhenUsed/>
    <w:rsid w:val="00BC3EB0"/>
    <w:rPr>
      <w:rFonts w:ascii="Times New Roman" w:hAnsi="Times New Roman" w:cs="Times New Roman" w:hint="default"/>
    </w:rPr>
  </w:style>
  <w:style w:type="character" w:customStyle="1" w:styleId="31">
    <w:name w:val="Основной текст3"/>
    <w:rsid w:val="00BC3EB0"/>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x-none"/>
    </w:rPr>
  </w:style>
  <w:style w:type="character" w:customStyle="1" w:styleId="6">
    <w:name w:val="Основной текст6"/>
    <w:rsid w:val="00BC3EB0"/>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x-none"/>
    </w:rPr>
  </w:style>
  <w:style w:type="character" w:customStyle="1" w:styleId="titledateend">
    <w:name w:val="title_date_end"/>
    <w:rsid w:val="00BC3EB0"/>
  </w:style>
  <w:style w:type="table" w:styleId="af9">
    <w:name w:val="Table Grid"/>
    <w:basedOn w:val="a1"/>
    <w:uiPriority w:val="39"/>
    <w:rsid w:val="00BC3E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8"/>
    <w:next w:val="a8"/>
    <w:link w:val="afb"/>
    <w:uiPriority w:val="99"/>
    <w:semiHidden/>
    <w:unhideWhenUsed/>
    <w:rsid w:val="00BC3EB0"/>
    <w:rPr>
      <w:b/>
      <w:bCs/>
      <w:lang w:eastAsia="ru-RU"/>
    </w:rPr>
  </w:style>
  <w:style w:type="character" w:customStyle="1" w:styleId="afb">
    <w:name w:val="Тема примечания Знак"/>
    <w:basedOn w:val="a9"/>
    <w:link w:val="afa"/>
    <w:uiPriority w:val="99"/>
    <w:semiHidden/>
    <w:rsid w:val="00BC3EB0"/>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2DD683C062F2FDE57B1E00956CB44916BD14FDF972C4Bd4u6H" TargetMode="External"/><Relationship Id="rId13" Type="http://schemas.openxmlformats.org/officeDocument/2006/relationships/hyperlink" Target="consultantplus://offline/ref=6ECA9F68D60A54C2BC9A6D3ABBD4E6EB13823555BFDE982112B19FA45ADE5B2C8EDB2A20241EA0DDk0n5U" TargetMode="External"/><Relationship Id="rId18" Type="http://schemas.openxmlformats.org/officeDocument/2006/relationships/hyperlink" Target="consultantplus://offline/ref=7D2173D2BFAF762DC9C81ABE6B51AB7C7604F1664ACE4A6BE0FBCB8DD21028DC5EBF0745B432774Bk1L5H" TargetMode="External"/><Relationship Id="rId26" Type="http://schemas.openxmlformats.org/officeDocument/2006/relationships/hyperlink" Target="consultantplus://offline/ref=514B6F2A8679753A44AF0AEF571E74B2C0642CC2F57BEDDCE5D0C27EBBC073B6EE9E7257D34F1Ff1O3H" TargetMode="External"/><Relationship Id="rId39" Type="http://schemas.openxmlformats.org/officeDocument/2006/relationships/hyperlink" Target="http://www.audar-info.ru/docs/lawbooks/?sectId=95319" TargetMode="External"/><Relationship Id="rId3" Type="http://schemas.openxmlformats.org/officeDocument/2006/relationships/settings" Target="settings.xml"/><Relationship Id="rId21" Type="http://schemas.openxmlformats.org/officeDocument/2006/relationships/hyperlink" Target="consultantplus://offline/ref=034AE1E3CB06E4DDA3EC7E39B8661649D5BF6016B1C4AA8FF88E549DE43F6B60E2D2CA6339B6B4w1NFH" TargetMode="External"/><Relationship Id="rId34" Type="http://schemas.openxmlformats.org/officeDocument/2006/relationships/hyperlink" Target="consultantplus://offline/ref=034AE1E3CB06E4DDA3EC7E39B8661649D5BF6016B1C4AA8FF88E549DE43F6B60E2D2CA6339B6B4w1NFH" TargetMode="External"/><Relationship Id="rId42" Type="http://schemas.openxmlformats.org/officeDocument/2006/relationships/hyperlink" Target="consultantplus://offline/ref=AD8346E0ED9EB2B68B6A9D28F44780564557A638AA27F57F38C70D0E5DA89BC5630474D61AAED667Z4A5Q" TargetMode="External"/><Relationship Id="rId47" Type="http://schemas.openxmlformats.org/officeDocument/2006/relationships/fontTable" Target="fontTable.xml"/><Relationship Id="rId7" Type="http://schemas.openxmlformats.org/officeDocument/2006/relationships/hyperlink" Target="consultantplus://offline/ref=20E65FD6A25CC92C7CC21F46727BA51322DD683C062F2FDE57B1E00956CB44916BD14FDF972D41d4u2H" TargetMode="External"/><Relationship Id="rId12" Type="http://schemas.openxmlformats.org/officeDocument/2006/relationships/hyperlink" Target="consultantplus://offline/ref=6ECA9F68D60A54C2BC9A6D3ABBD4E6EB13823555BFDE982112B19FA45ADE5B2C8EDB2A20241FA5D0k0n4U" TargetMode="External"/><Relationship Id="rId17" Type="http://schemas.openxmlformats.org/officeDocument/2006/relationships/hyperlink" Target="consultantplus://offline/ref=C4FED7DEB0D54F3B5945A53C66E4565027F25CBC5C06837CA74227FBD60819F24B5E89CD013173RFK4H" TargetMode="External"/><Relationship Id="rId25" Type="http://schemas.openxmlformats.org/officeDocument/2006/relationships/hyperlink" Target="consultantplus://offline/ref=514B6F2A8679753A44AF0AEF571E74B2C0642CC2F57BEDDCE5D0C27EBBC073B6EE9E7257D34418f1O0H" TargetMode="External"/><Relationship Id="rId33" Type="http://schemas.openxmlformats.org/officeDocument/2006/relationships/hyperlink" Target="consultantplus://offline/ref=514B6F2A8679753A44AF0AEF571E74B2C3672DC0F377B0D6ED89CE7CBCCF2CA1E9D77E56D3471116f8O9H" TargetMode="External"/><Relationship Id="rId38" Type="http://schemas.openxmlformats.org/officeDocument/2006/relationships/hyperlink" Target="consultantplus://offline/ref=A70F900441D579CEEDBB577BC4B9E4CB7191414EC9664431B6D73040F28F04BD6298A3D65A6EC6D931q1H" TargetMode="External"/><Relationship Id="rId46" Type="http://schemas.openxmlformats.org/officeDocument/2006/relationships/hyperlink" Target="consultantplus://offline/ref=4EE2828F72FCA056425C93D64078CC3CC3F8F1A26A7E00D629049149B3e114S" TargetMode="External"/><Relationship Id="rId2" Type="http://schemas.openxmlformats.org/officeDocument/2006/relationships/styles" Target="styles.xml"/><Relationship Id="rId16" Type="http://schemas.openxmlformats.org/officeDocument/2006/relationships/hyperlink" Target="consultantplus://offline/ref=6ECA9F68D60A54C2BC9A6D3ABBD4E6EB13823555BFDE982112B19FA45ADE5B2C8EDB2A20241EACD9k0n7U" TargetMode="External"/><Relationship Id="rId20" Type="http://schemas.openxmlformats.org/officeDocument/2006/relationships/hyperlink" Target="consultantplus://offline/ref=FD6537C8278FE7A6B85E6B872B5CFBA1D583495E8F8E36E71FD41AA7FF9C23724E27CC13FE3FCC1Cw2QCH" TargetMode="External"/><Relationship Id="rId29" Type="http://schemas.openxmlformats.org/officeDocument/2006/relationships/hyperlink" Target="consultantplus://offline/ref=514B6F2A8679753A44AF0AEF571E74B2C0642CC2F57BEDDCE5D0C27EBBC073B6EE9E7257D2431Ff1O3H" TargetMode="External"/><Relationship Id="rId41" Type="http://schemas.openxmlformats.org/officeDocument/2006/relationships/hyperlink" Target="consultantplus://offline/ref=AD8346E0ED9EB2B68B6A9D28F44780564557A638AA27F57F38C70D0E5DA89BC5630474D61AAFD76DZ4A5Q" TargetMode="External"/><Relationship Id="rId1" Type="http://schemas.openxmlformats.org/officeDocument/2006/relationships/numbering" Target="numbering.xml"/><Relationship Id="rId6" Type="http://schemas.openxmlformats.org/officeDocument/2006/relationships/hyperlink" Target="consultantplus://offline/ref=8BB2FF63433490AD08285535E4E4032DFB16DA6E3E24EEAA3DCB3F06DC2D9182526DFF4D2B3523xAr3H" TargetMode="External"/><Relationship Id="rId11" Type="http://schemas.openxmlformats.org/officeDocument/2006/relationships/hyperlink" Target="consultantplus://offline/ref=6ECA9F68D60A54C2BC9A6D3ABBD4E6EB13823555BFDE982112B19FA45ADE5B2C8EDB2A20241FA5D0k0n4U" TargetMode="External"/><Relationship Id="rId24" Type="http://schemas.openxmlformats.org/officeDocument/2006/relationships/hyperlink" Target="consultantplus://offline/ref=034AE1E3CB06E4DDA3EC7E39B8661649D0BE6913BCC8F785F0D7589FE3303477E59BC6623BB7B714wCNFH" TargetMode="External"/><Relationship Id="rId32" Type="http://schemas.openxmlformats.org/officeDocument/2006/relationships/hyperlink" Target="consultantplus://offline/ref=514B6F2A8679753A44AF0AEF571E74B2C3672DC0F377B0D6ED89CE7CBCCF2CA1E9D77E56D3471816f8O3H" TargetMode="External"/><Relationship Id="rId37" Type="http://schemas.openxmlformats.org/officeDocument/2006/relationships/hyperlink" Target="consultantplus://offline/ref=EAE2A02D56646348ABA64661BB4B1597056CD93EA89117A64DCBCD84B841497C67A00756A8271FjFi9H" TargetMode="External"/><Relationship Id="rId40" Type="http://schemas.openxmlformats.org/officeDocument/2006/relationships/hyperlink" Target="consultantplus://offline/ref=AD8346E0ED9EB2B68B6A9D28F44780564557A638AA27F57F38C70D0E5DA89BC5630474D61AAFD06AZ4A7Q" TargetMode="External"/><Relationship Id="rId45" Type="http://schemas.microsoft.com/office/2011/relationships/commentsExtended" Target="commentsExtended.xml"/><Relationship Id="rId5" Type="http://schemas.openxmlformats.org/officeDocument/2006/relationships/hyperlink" Target="consultantplus://offline/ref=6CF37D0E9E6E7E6EFEB40DE677155CA6CD31872E7B984E61FD386ABF77E49F8BCDF3F64A0D9F7279gBH7H" TargetMode="External"/><Relationship Id="rId15" Type="http://schemas.openxmlformats.org/officeDocument/2006/relationships/hyperlink" Target="consultantplus://offline/ref=6ECA9F68D60A54C2BC9A6D3ABBD4E6EB13823555BFDE982112B19FA45ADE5B2C8EDB2A20241EADD0k0n2U" TargetMode="External"/><Relationship Id="rId23" Type="http://schemas.openxmlformats.org/officeDocument/2006/relationships/hyperlink" Target="consultantplus://offline/ref=034AE1E3CB06E4DDA3EC7E39B8661649D0BE6913BCC8F785F0D7589FE3303477E59BC6623BB7B413wCNDH" TargetMode="External"/><Relationship Id="rId28" Type="http://schemas.openxmlformats.org/officeDocument/2006/relationships/hyperlink" Target="consultantplus://offline/ref=514B6F2A8679753A44AF0AEF571E74B2C0642CC2F57BEDDCE5D0C27EBBC073B6EE9E7257D24418f1O7H" TargetMode="External"/><Relationship Id="rId36" Type="http://schemas.openxmlformats.org/officeDocument/2006/relationships/hyperlink" Target="consultantplus://offline/ref=514B6F2A8679753A44AF0AEF571E74B2C3672DC0F377B0D6ED89CE7CBCCF2CA1E9D77E56D3471116f8O9H" TargetMode="External"/><Relationship Id="rId10" Type="http://schemas.openxmlformats.org/officeDocument/2006/relationships/hyperlink" Target="consultantplus://offline/ref=6ECA9F68D60A54C2BC9A6D3ABBD4E6EB13823555BFDE982112B19FA45ADE5B2C8EDB2A20241EADD1k0nCU" TargetMode="External"/><Relationship Id="rId19" Type="http://schemas.openxmlformats.org/officeDocument/2006/relationships/hyperlink" Target="consultantplus://offline/ref=7D2173D2BFAF762DC9C81ABE6B51AB7C7604F1664ACE4A6BE0FBCB8DD21028DC5EBF0745B432764Ck1L8H" TargetMode="External"/><Relationship Id="rId31" Type="http://schemas.openxmlformats.org/officeDocument/2006/relationships/hyperlink" Target="consultantplus://offline/ref=514B6F2A8679753A44AF0AEF571E74B2C3672DC0F377B0D6ED89CE7CBCCF2CA1E9D77E56D3471A17f8OFH" TargetMode="External"/><Relationship Id="rId44"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consultantplus://offline/ref=6ECA9F68D60A54C2BC9A6D3ABBD4E6EB13823555BFDE982112B19FA45ADE5B2C8EDB2A20241EA0DDk0n5U" TargetMode="External"/><Relationship Id="rId14" Type="http://schemas.openxmlformats.org/officeDocument/2006/relationships/hyperlink" Target="consultantplus://offline/ref=6ECA9F68D60A54C2BC9A6D3ABBD4E6EB13823555BFDE982112B19FA45ADE5B2C8EDB2A20241EADD1k0nCU" TargetMode="External"/><Relationship Id="rId22" Type="http://schemas.openxmlformats.org/officeDocument/2006/relationships/hyperlink" Target="consultantplus://offline/ref=034AE1E3CB06E4DDA3EC7E39B8661649D0BE6913BCC8F785F0D7589FE3303477E59BC6623BB7B712wCNEH" TargetMode="External"/><Relationship Id="rId27" Type="http://schemas.openxmlformats.org/officeDocument/2006/relationships/hyperlink" Target="consultantplus://offline/ref=514B6F2A8679753A44AF0AEF571E74B2C0642CC2F57BEDDCE5D0C27EBBC073B6EE9E7257D34E1Ef1O2H" TargetMode="External"/><Relationship Id="rId30" Type="http://schemas.openxmlformats.org/officeDocument/2006/relationships/hyperlink" Target="consultantplus://offline/ref=514B6F2A8679753A44AF0AEF571E74B2C0642CC2F57BEDDCE5D0C27EBBC073B6EE9E7257D2401Df1O1H" TargetMode="External"/><Relationship Id="rId35" Type="http://schemas.openxmlformats.org/officeDocument/2006/relationships/hyperlink" Target="consultantplus://offline/ref=EAE2A02D56646348ABA64661BB4B1597066BD33BAC9D4AAC4592C186BF4E166B60E90B57A82710FDj3iCH" TargetMode="External"/><Relationship Id="rId43" Type="http://schemas.openxmlformats.org/officeDocument/2006/relationships/hyperlink" Target="consultantplus://offline/ref=AD8346E0ED9EB2B68B6A9D28F44780564557A638AA27F57F38C70D0E5DA89BC5630474D61AAED56DZ4A6Q"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24082</Words>
  <Characters>137273</Characters>
  <Application>Microsoft Office Word</Application>
  <DocSecurity>0</DocSecurity>
  <Lines>1143</Lines>
  <Paragraphs>322</Paragraphs>
  <ScaleCrop>false</ScaleCrop>
  <Company/>
  <LinksUpToDate>false</LinksUpToDate>
  <CharactersWithSpaces>161033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2020-01-09T06:18:00Z</dcterms:created>
  <dcterms:modified xsi:type="dcterms:W3CDTF">2020-01-09T06:21:00Z</dcterms:modified>
</cp:coreProperties>
</file>